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B2" w:rsidRDefault="008326B2" w:rsidP="008326B2"/>
    <w:p w:rsidR="00792BA3" w:rsidRDefault="00792BA3"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p w:rsidR="008326B2" w:rsidRDefault="008326B2" w:rsidP="008326B2">
      <w:r>
        <w:t xml:space="preserve">   </w:t>
      </w:r>
    </w:p>
    <w:p w:rsidR="008326B2" w:rsidRDefault="008326B2" w:rsidP="008326B2"/>
    <w:p w:rsidR="008326B2" w:rsidRDefault="008326B2" w:rsidP="008326B2"/>
    <w:p w:rsidR="008326B2" w:rsidRDefault="008326B2" w:rsidP="008326B2">
      <w:pPr>
        <w:tabs>
          <w:tab w:val="left" w:pos="3356"/>
          <w:tab w:val="left" w:pos="4207"/>
        </w:tabs>
        <w:jc w:val="center"/>
      </w:pPr>
      <w:r>
        <w:rPr>
          <w:noProof/>
          <w:lang w:val="en-IN" w:eastAsia="en-IN" w:bidi="ar-SA"/>
        </w:rPr>
        <w:drawing>
          <wp:inline distT="0" distB="0" distL="0" distR="0" wp14:anchorId="150F1680" wp14:editId="7EDEE811">
            <wp:extent cx="3353957" cy="3335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UR LOGO.PNG"/>
                    <pic:cNvPicPr/>
                  </pic:nvPicPr>
                  <pic:blipFill>
                    <a:blip r:embed="rId8">
                      <a:extLst>
                        <a:ext uri="{28A0092B-C50C-407E-A947-70E740481C1C}">
                          <a14:useLocalDpi xmlns:a14="http://schemas.microsoft.com/office/drawing/2010/main" val="0"/>
                        </a:ext>
                      </a:extLst>
                    </a:blip>
                    <a:stretch>
                      <a:fillRect/>
                    </a:stretch>
                  </pic:blipFill>
                  <pic:spPr>
                    <a:xfrm>
                      <a:off x="0" y="0"/>
                      <a:ext cx="3353957" cy="3335529"/>
                    </a:xfrm>
                    <a:prstGeom prst="rect">
                      <a:avLst/>
                    </a:prstGeom>
                  </pic:spPr>
                </pic:pic>
              </a:graphicData>
            </a:graphic>
          </wp:inline>
        </w:drawing>
      </w:r>
    </w:p>
    <w:p w:rsidR="008326B2" w:rsidRDefault="008326B2" w:rsidP="008326B2">
      <w:pPr>
        <w:jc w:val="center"/>
      </w:pPr>
    </w:p>
    <w:p w:rsidR="008326B2" w:rsidRDefault="008326B2" w:rsidP="008326B2">
      <w:pPr>
        <w:jc w:val="center"/>
      </w:pPr>
    </w:p>
    <w:p w:rsidR="008326B2" w:rsidRPr="00126F9B" w:rsidRDefault="008326B2" w:rsidP="008326B2">
      <w:pPr>
        <w:jc w:val="center"/>
        <w:rPr>
          <w:b/>
          <w:sz w:val="28"/>
          <w:szCs w:val="28"/>
          <w:u w:val="single"/>
        </w:rPr>
      </w:pPr>
      <w:r w:rsidRPr="00126F9B">
        <w:rPr>
          <w:b/>
          <w:sz w:val="28"/>
          <w:szCs w:val="28"/>
          <w:u w:val="single"/>
        </w:rPr>
        <w:t>MAYUR LEATHER PRODUCTS LIMITED</w:t>
      </w:r>
    </w:p>
    <w:p w:rsidR="008326B2" w:rsidRPr="00126F9B" w:rsidRDefault="008326B2" w:rsidP="008326B2">
      <w:pPr>
        <w:jc w:val="center"/>
        <w:rPr>
          <w:b/>
          <w:sz w:val="28"/>
          <w:szCs w:val="28"/>
          <w:u w:val="single"/>
        </w:rPr>
      </w:pPr>
    </w:p>
    <w:p w:rsidR="008326B2" w:rsidRDefault="008326B2">
      <w:pPr>
        <w:rPr>
          <w:rFonts w:ascii="Book Antiqua" w:hAnsi="Book Antiqua"/>
          <w:sz w:val="17"/>
          <w:szCs w:val="23"/>
        </w:rPr>
      </w:pPr>
    </w:p>
    <w:p w:rsidR="00D0617C" w:rsidRPr="00B66A76" w:rsidRDefault="008A5099" w:rsidP="008A5099">
      <w:pPr>
        <w:pStyle w:val="BodyText"/>
        <w:tabs>
          <w:tab w:val="right" w:pos="9550"/>
        </w:tabs>
        <w:spacing w:before="1"/>
        <w:rPr>
          <w:rFonts w:ascii="Book Antiqua" w:hAnsi="Book Antiqua"/>
          <w:sz w:val="17"/>
        </w:rPr>
      </w:pPr>
      <w:r>
        <w:rPr>
          <w:rFonts w:ascii="Book Antiqua" w:hAnsi="Book Antiqua"/>
          <w:sz w:val="17"/>
        </w:rPr>
        <w:tab/>
      </w:r>
    </w:p>
    <w:p w:rsidR="008326B2" w:rsidRDefault="008326B2">
      <w:pPr>
        <w:rPr>
          <w:rFonts w:ascii="Book Antiqua" w:hAnsi="Book Antiqua"/>
          <w:sz w:val="20"/>
          <w:szCs w:val="23"/>
        </w:rPr>
      </w:pPr>
      <w:r>
        <w:rPr>
          <w:rFonts w:ascii="Book Antiqua" w:hAnsi="Book Antiqua"/>
          <w:sz w:val="20"/>
          <w:szCs w:val="23"/>
        </w:rPr>
        <w:br w:type="page"/>
      </w:r>
    </w:p>
    <w:p w:rsidR="008326B2" w:rsidRDefault="008326B2">
      <w:pPr>
        <w:rPr>
          <w:rFonts w:ascii="Book Antiqua" w:hAnsi="Book Antiqua"/>
          <w:b/>
          <w:bCs/>
          <w:sz w:val="24"/>
          <w:szCs w:val="23"/>
          <w:u w:val="thick"/>
        </w:rPr>
      </w:pPr>
    </w:p>
    <w:p w:rsidR="00FA6D53" w:rsidRPr="00B66A76" w:rsidRDefault="00FA6D53" w:rsidP="008A5099">
      <w:pPr>
        <w:pStyle w:val="Heading1"/>
        <w:ind w:left="1061" w:firstLine="0"/>
        <w:rPr>
          <w:rFonts w:ascii="Book Antiqua" w:hAnsi="Book Antiqua"/>
          <w:sz w:val="24"/>
          <w:u w:val="thick"/>
        </w:rPr>
      </w:pPr>
    </w:p>
    <w:p w:rsidR="00D0617C" w:rsidRPr="00F801D9" w:rsidRDefault="00FA6D53" w:rsidP="008A5099">
      <w:pPr>
        <w:pStyle w:val="Heading1"/>
        <w:ind w:left="1061" w:firstLine="0"/>
        <w:rPr>
          <w:rFonts w:ascii="Book Antiqua" w:hAnsi="Book Antiqua"/>
          <w:u w:val="single"/>
        </w:rPr>
      </w:pPr>
      <w:r w:rsidRPr="00F801D9">
        <w:rPr>
          <w:rFonts w:ascii="Book Antiqua" w:hAnsi="Book Antiqua"/>
          <w:sz w:val="24"/>
          <w:u w:val="single"/>
        </w:rPr>
        <w:t>POLICY ON PREVENTION OF SEXUAL HARASSMENT AT WORKPLACE</w:t>
      </w:r>
    </w:p>
    <w:p w:rsidR="00D0617C" w:rsidRPr="00B66A76" w:rsidRDefault="00D0617C" w:rsidP="008A5099">
      <w:pPr>
        <w:pStyle w:val="BodyText"/>
        <w:rPr>
          <w:rFonts w:ascii="Book Antiqua" w:hAnsi="Book Antiqua"/>
          <w:b/>
          <w:sz w:val="26"/>
        </w:rPr>
      </w:pPr>
    </w:p>
    <w:p w:rsidR="00D0617C" w:rsidRPr="00B66A76" w:rsidRDefault="00D0617C" w:rsidP="008A5099">
      <w:pPr>
        <w:pStyle w:val="BodyText"/>
        <w:spacing w:before="2"/>
        <w:rPr>
          <w:rFonts w:ascii="Book Antiqua" w:hAnsi="Book Antiqua"/>
          <w:b/>
          <w:sz w:val="27"/>
        </w:rPr>
      </w:pPr>
    </w:p>
    <w:p w:rsidR="00FA6D53" w:rsidRPr="005A1685" w:rsidRDefault="00FA6D53" w:rsidP="008A5099">
      <w:pPr>
        <w:numPr>
          <w:ilvl w:val="0"/>
          <w:numId w:val="3"/>
        </w:numPr>
        <w:tabs>
          <w:tab w:val="left" w:pos="475"/>
        </w:tabs>
        <w:rPr>
          <w:rFonts w:ascii="Book Antiqua" w:hAnsi="Book Antiqua"/>
          <w:b/>
          <w:u w:val="single"/>
        </w:rPr>
      </w:pPr>
      <w:r w:rsidRPr="005A1685">
        <w:rPr>
          <w:rFonts w:ascii="Book Antiqua" w:hAnsi="Book Antiqua"/>
          <w:b/>
          <w:u w:val="single"/>
        </w:rPr>
        <w:t>COMMITMENT:</w:t>
      </w:r>
    </w:p>
    <w:p w:rsidR="00FA6D53" w:rsidRPr="00B66A76" w:rsidRDefault="00FA6D53" w:rsidP="008A5099">
      <w:pPr>
        <w:spacing w:before="2"/>
        <w:rPr>
          <w:rFonts w:ascii="Book Antiqua" w:hAnsi="Book Antiqua"/>
          <w:sz w:val="20"/>
        </w:rPr>
      </w:pPr>
    </w:p>
    <w:p w:rsidR="00FA6D53" w:rsidRPr="00B66A76" w:rsidRDefault="00FA6D53" w:rsidP="008A5099">
      <w:pPr>
        <w:ind w:left="278" w:right="316"/>
        <w:jc w:val="both"/>
        <w:rPr>
          <w:rFonts w:ascii="Book Antiqua" w:hAnsi="Book Antiqua"/>
        </w:rPr>
      </w:pPr>
      <w:r w:rsidRPr="00B66A76">
        <w:rPr>
          <w:rFonts w:ascii="Book Antiqua" w:hAnsi="Book Antiqua"/>
        </w:rPr>
        <w:t>Our Company is committed to providing work environment that ensures every employee is treated with dignity and respect and afforded equitable treatment.</w:t>
      </w:r>
    </w:p>
    <w:p w:rsidR="00FA6D53" w:rsidRPr="00B66A76" w:rsidRDefault="00FA6D53" w:rsidP="008A5099">
      <w:pPr>
        <w:spacing w:before="201"/>
        <w:ind w:left="278" w:right="316"/>
        <w:jc w:val="both"/>
        <w:rPr>
          <w:rFonts w:ascii="Book Antiqua" w:hAnsi="Book Antiqua"/>
        </w:rPr>
      </w:pPr>
      <w:r w:rsidRPr="00B66A76">
        <w:rPr>
          <w:rFonts w:ascii="Book Antiqua" w:hAnsi="Book Antiqua"/>
        </w:rPr>
        <w:t>The Company is also committed to promoting a work environment that is conducive to the professional growth of its employees and encourages equality of opportunity.</w:t>
      </w:r>
    </w:p>
    <w:p w:rsidR="0086028B" w:rsidRPr="00B66A76" w:rsidRDefault="0086028B" w:rsidP="008A5099">
      <w:pPr>
        <w:spacing w:before="201"/>
        <w:ind w:left="278" w:right="316"/>
        <w:jc w:val="both"/>
        <w:rPr>
          <w:rFonts w:ascii="Book Antiqua" w:hAnsi="Book Antiqua"/>
        </w:rPr>
      </w:pPr>
      <w:r w:rsidRPr="00B66A76">
        <w:rPr>
          <w:rFonts w:ascii="Book Antiqua" w:hAnsi="Book Antiqua"/>
        </w:rPr>
        <w:t>Company recognizes that the Law has been passed as a measure to provide equal opportunity to work to its women population and grant them equality under the Constitution of India. Thus, the procedure and the mechanism specified in Law has been provided keeping the women population in mind i.e. to prevent instances of sexual harassment of women at workplace and to have a complaints mechanism to address their complaints.</w:t>
      </w:r>
    </w:p>
    <w:p w:rsidR="0086028B" w:rsidRPr="00B66A76" w:rsidRDefault="0086028B" w:rsidP="008A5099">
      <w:pPr>
        <w:spacing w:before="201"/>
        <w:ind w:left="278" w:right="316"/>
        <w:jc w:val="both"/>
        <w:rPr>
          <w:rFonts w:ascii="Book Antiqua" w:hAnsi="Book Antiqua"/>
        </w:rPr>
      </w:pPr>
      <w:r w:rsidRPr="00B66A76">
        <w:rPr>
          <w:rFonts w:ascii="Book Antiqua" w:hAnsi="Book Antiqua"/>
        </w:rPr>
        <w:t>Company has therefore formulated this policy against sexual harassment at workplace (“Policy”)</w:t>
      </w:r>
    </w:p>
    <w:p w:rsidR="00FA6D53" w:rsidRPr="005A1685" w:rsidRDefault="00FA6D53" w:rsidP="008A5099">
      <w:pPr>
        <w:numPr>
          <w:ilvl w:val="0"/>
          <w:numId w:val="3"/>
        </w:numPr>
        <w:tabs>
          <w:tab w:val="left" w:pos="561"/>
        </w:tabs>
        <w:spacing w:before="143"/>
        <w:ind w:left="560" w:hanging="283"/>
        <w:rPr>
          <w:rFonts w:ascii="Book Antiqua" w:hAnsi="Book Antiqua"/>
          <w:b/>
          <w:u w:val="single"/>
        </w:rPr>
      </w:pPr>
      <w:r w:rsidRPr="005A1685">
        <w:rPr>
          <w:rFonts w:ascii="Book Antiqua" w:hAnsi="Book Antiqua"/>
          <w:b/>
          <w:u w:val="single"/>
        </w:rPr>
        <w:t>SCOPE:</w:t>
      </w:r>
    </w:p>
    <w:p w:rsidR="00FA6D53" w:rsidRPr="00B66A76" w:rsidRDefault="00FA6D53" w:rsidP="008A5099">
      <w:pPr>
        <w:spacing w:before="4"/>
        <w:rPr>
          <w:rFonts w:ascii="Book Antiqua" w:hAnsi="Book Antiqua"/>
          <w:sz w:val="20"/>
        </w:rPr>
      </w:pPr>
    </w:p>
    <w:p w:rsidR="00FA6D53" w:rsidRPr="00B66A76" w:rsidRDefault="00FA6D53" w:rsidP="008A5099">
      <w:pPr>
        <w:ind w:left="278" w:right="317"/>
        <w:jc w:val="both"/>
        <w:rPr>
          <w:rFonts w:ascii="Book Antiqua" w:hAnsi="Book Antiqua"/>
        </w:rPr>
      </w:pPr>
      <w:r w:rsidRPr="00B66A76">
        <w:rPr>
          <w:rFonts w:ascii="Book Antiqua" w:hAnsi="Book Antiqua"/>
        </w:rPr>
        <w:t>This policy applies to all categories of employees of the Company, including permanent management and workmen, temporaries, trainees and employees on contract at their workplace or at client sites. The Company will not tolerate sexual harassment, if engaged in by clients or by suppliers or any other business associates.</w:t>
      </w:r>
    </w:p>
    <w:p w:rsidR="00FA6D53" w:rsidRPr="00B66A76" w:rsidRDefault="00FA6D53" w:rsidP="008A5099">
      <w:pPr>
        <w:spacing w:before="200"/>
        <w:ind w:left="278"/>
        <w:jc w:val="both"/>
        <w:rPr>
          <w:rFonts w:ascii="Book Antiqua" w:hAnsi="Book Antiqua"/>
        </w:rPr>
      </w:pPr>
      <w:r w:rsidRPr="00B66A76">
        <w:rPr>
          <w:rFonts w:ascii="Book Antiqua" w:hAnsi="Book Antiqua"/>
        </w:rPr>
        <w:t>The workplace includes:</w:t>
      </w:r>
    </w:p>
    <w:p w:rsidR="00FA6D53" w:rsidRPr="00B66A76" w:rsidRDefault="00FA6D53" w:rsidP="008A5099">
      <w:pPr>
        <w:spacing w:before="7"/>
        <w:rPr>
          <w:rFonts w:ascii="Book Antiqua" w:hAnsi="Book Antiqua"/>
          <w:sz w:val="20"/>
        </w:rPr>
      </w:pPr>
    </w:p>
    <w:p w:rsidR="00FA6D53" w:rsidRPr="00B66A76" w:rsidRDefault="00FA6D53" w:rsidP="008A5099">
      <w:pPr>
        <w:numPr>
          <w:ilvl w:val="1"/>
          <w:numId w:val="3"/>
        </w:numPr>
        <w:tabs>
          <w:tab w:val="left" w:pos="500"/>
        </w:tabs>
        <w:ind w:hanging="222"/>
        <w:rPr>
          <w:rFonts w:ascii="Book Antiqua" w:hAnsi="Book Antiqua"/>
        </w:rPr>
      </w:pPr>
      <w:r w:rsidRPr="00B66A76">
        <w:rPr>
          <w:rFonts w:ascii="Book Antiqua" w:hAnsi="Book Antiqua"/>
        </w:rPr>
        <w:t>All offices or other premises where the Company’s business is</w:t>
      </w:r>
      <w:r w:rsidRPr="00B66A76">
        <w:rPr>
          <w:rFonts w:ascii="Book Antiqua" w:hAnsi="Book Antiqua"/>
          <w:spacing w:val="-3"/>
        </w:rPr>
        <w:t xml:space="preserve"> </w:t>
      </w:r>
      <w:r w:rsidRPr="00B66A76">
        <w:rPr>
          <w:rFonts w:ascii="Book Antiqua" w:hAnsi="Book Antiqua"/>
        </w:rPr>
        <w:t>conducted.</w:t>
      </w:r>
    </w:p>
    <w:p w:rsidR="00FA6D53" w:rsidRPr="00B66A76" w:rsidRDefault="00FA6D53" w:rsidP="008A5099">
      <w:pPr>
        <w:spacing w:before="9"/>
        <w:rPr>
          <w:rFonts w:ascii="Book Antiqua" w:hAnsi="Book Antiqua"/>
          <w:sz w:val="20"/>
        </w:rPr>
      </w:pPr>
    </w:p>
    <w:p w:rsidR="00FA6D53" w:rsidRPr="00B66A76" w:rsidRDefault="00FA6D53" w:rsidP="008A5099">
      <w:pPr>
        <w:numPr>
          <w:ilvl w:val="1"/>
          <w:numId w:val="3"/>
        </w:numPr>
        <w:tabs>
          <w:tab w:val="left" w:pos="500"/>
        </w:tabs>
        <w:ind w:hanging="222"/>
        <w:rPr>
          <w:rFonts w:ascii="Book Antiqua" w:hAnsi="Book Antiqua"/>
        </w:rPr>
      </w:pPr>
      <w:r w:rsidRPr="00B66A76">
        <w:rPr>
          <w:rFonts w:ascii="Book Antiqua" w:hAnsi="Book Antiqua"/>
        </w:rPr>
        <w:t>All company-related activities performed at any other site away from the Company’s</w:t>
      </w:r>
      <w:r w:rsidRPr="00B66A76">
        <w:rPr>
          <w:rFonts w:ascii="Book Antiqua" w:hAnsi="Book Antiqua"/>
          <w:spacing w:val="-14"/>
        </w:rPr>
        <w:t xml:space="preserve"> </w:t>
      </w:r>
      <w:r w:rsidRPr="00B66A76">
        <w:rPr>
          <w:rFonts w:ascii="Book Antiqua" w:hAnsi="Book Antiqua"/>
        </w:rPr>
        <w:t>premises.</w:t>
      </w:r>
    </w:p>
    <w:p w:rsidR="00FA6D53" w:rsidRPr="00B66A76" w:rsidRDefault="00FA6D53" w:rsidP="008A5099">
      <w:pPr>
        <w:spacing w:before="7"/>
        <w:rPr>
          <w:rFonts w:ascii="Book Antiqua" w:hAnsi="Book Antiqua"/>
          <w:sz w:val="20"/>
        </w:rPr>
      </w:pPr>
    </w:p>
    <w:p w:rsidR="00FA6D53" w:rsidRPr="00B66A76" w:rsidRDefault="00FA6D53" w:rsidP="008A5099">
      <w:pPr>
        <w:numPr>
          <w:ilvl w:val="1"/>
          <w:numId w:val="3"/>
        </w:numPr>
        <w:tabs>
          <w:tab w:val="left" w:pos="502"/>
        </w:tabs>
        <w:ind w:left="278" w:right="316" w:firstLine="0"/>
        <w:jc w:val="both"/>
        <w:rPr>
          <w:rFonts w:ascii="Book Antiqua" w:hAnsi="Book Antiqua"/>
        </w:rPr>
      </w:pPr>
      <w:r w:rsidRPr="00B66A76">
        <w:rPr>
          <w:rFonts w:ascii="Book Antiqua" w:hAnsi="Book Antiqua"/>
        </w:rPr>
        <w:t>Any social, business or other functions where the conduct or comments may have an adverse impact on the workplace or workplace</w:t>
      </w:r>
      <w:r w:rsidRPr="00B66A76">
        <w:rPr>
          <w:rFonts w:ascii="Book Antiqua" w:hAnsi="Book Antiqua"/>
          <w:spacing w:val="1"/>
        </w:rPr>
        <w:t xml:space="preserve"> </w:t>
      </w:r>
      <w:r w:rsidRPr="00B66A76">
        <w:rPr>
          <w:rFonts w:ascii="Book Antiqua" w:hAnsi="Book Antiqua"/>
        </w:rPr>
        <w:t>relations.</w:t>
      </w:r>
    </w:p>
    <w:p w:rsidR="0086028B" w:rsidRPr="00B66A76" w:rsidRDefault="0086028B" w:rsidP="008A5099">
      <w:pPr>
        <w:pStyle w:val="ListParagraph"/>
        <w:rPr>
          <w:rFonts w:ascii="Book Antiqua" w:hAnsi="Book Antiqua"/>
        </w:rPr>
      </w:pPr>
    </w:p>
    <w:p w:rsidR="0086028B" w:rsidRPr="00B66A76" w:rsidRDefault="0086028B" w:rsidP="008A5099">
      <w:pPr>
        <w:tabs>
          <w:tab w:val="left" w:pos="502"/>
        </w:tabs>
        <w:ind w:left="278" w:right="316"/>
        <w:jc w:val="both"/>
        <w:rPr>
          <w:rFonts w:ascii="Book Antiqua" w:hAnsi="Book Antiqua"/>
          <w:b/>
        </w:rPr>
      </w:pPr>
      <w:r w:rsidRPr="00B66A76">
        <w:rPr>
          <w:rFonts w:ascii="Book Antiqua" w:hAnsi="Book Antiqua"/>
          <w:b/>
        </w:rPr>
        <w:t>III</w:t>
      </w:r>
      <w:r w:rsidRPr="00B66A76">
        <w:rPr>
          <w:rFonts w:ascii="Book Antiqua" w:hAnsi="Book Antiqua"/>
        </w:rPr>
        <w:t xml:space="preserve"> </w:t>
      </w:r>
      <w:r w:rsidRPr="005A1685">
        <w:rPr>
          <w:rFonts w:ascii="Book Antiqua" w:hAnsi="Book Antiqua"/>
          <w:b/>
          <w:u w:val="single"/>
        </w:rPr>
        <w:t>OBJECTIVE:</w:t>
      </w:r>
    </w:p>
    <w:p w:rsidR="006122C2" w:rsidRPr="00B66A76" w:rsidRDefault="006122C2" w:rsidP="008A5099">
      <w:pPr>
        <w:tabs>
          <w:tab w:val="left" w:pos="502"/>
        </w:tabs>
        <w:ind w:left="278" w:right="316"/>
        <w:jc w:val="both"/>
        <w:rPr>
          <w:rFonts w:ascii="Book Antiqua" w:hAnsi="Book Antiqua"/>
          <w:b/>
        </w:rPr>
      </w:pPr>
    </w:p>
    <w:p w:rsidR="0086028B" w:rsidRPr="00B66A76" w:rsidRDefault="0086028B" w:rsidP="008A5099">
      <w:pPr>
        <w:tabs>
          <w:tab w:val="left" w:pos="502"/>
        </w:tabs>
        <w:ind w:left="278" w:right="316"/>
        <w:jc w:val="both"/>
        <w:rPr>
          <w:rFonts w:ascii="Book Antiqua" w:hAnsi="Book Antiqua"/>
          <w:b/>
        </w:rPr>
      </w:pPr>
      <w:proofErr w:type="gramStart"/>
      <w:r w:rsidRPr="00B66A76">
        <w:rPr>
          <w:rFonts w:ascii="Book Antiqua" w:hAnsi="Book Antiqua"/>
        </w:rPr>
        <w:t xml:space="preserve">To ensure a safe work environment for all employees by setting guidelines and processes for prevention, prohibition and </w:t>
      </w:r>
      <w:proofErr w:type="spellStart"/>
      <w:r w:rsidRPr="00B66A76">
        <w:rPr>
          <w:rFonts w:ascii="Book Antiqua" w:hAnsi="Book Antiqua"/>
        </w:rPr>
        <w:t>redressal</w:t>
      </w:r>
      <w:proofErr w:type="spellEnd"/>
      <w:r w:rsidRPr="00B66A76">
        <w:rPr>
          <w:rFonts w:ascii="Book Antiqua" w:hAnsi="Book Antiqua"/>
        </w:rPr>
        <w:t xml:space="preserve"> of sexual harassment.</w:t>
      </w:r>
      <w:proofErr w:type="gramEnd"/>
    </w:p>
    <w:p w:rsidR="00FA6D53" w:rsidRPr="00B66A76" w:rsidRDefault="00FA6D53" w:rsidP="008A5099">
      <w:pPr>
        <w:rPr>
          <w:rFonts w:ascii="Book Antiqua" w:hAnsi="Book Antiqua"/>
          <w:sz w:val="24"/>
        </w:rPr>
      </w:pPr>
    </w:p>
    <w:p w:rsidR="00FA6D53" w:rsidRPr="005A1685" w:rsidRDefault="00FA6D53" w:rsidP="008A5099">
      <w:pPr>
        <w:spacing w:before="145"/>
        <w:ind w:left="278"/>
        <w:rPr>
          <w:rFonts w:ascii="Book Antiqua" w:hAnsi="Book Antiqua"/>
          <w:b/>
          <w:u w:val="single"/>
        </w:rPr>
      </w:pPr>
      <w:r w:rsidRPr="00B66A76">
        <w:rPr>
          <w:rFonts w:ascii="Book Antiqua" w:hAnsi="Book Antiqua"/>
          <w:b/>
        </w:rPr>
        <w:t xml:space="preserve">III. </w:t>
      </w:r>
      <w:r w:rsidRPr="005A1685">
        <w:rPr>
          <w:rFonts w:ascii="Book Antiqua" w:hAnsi="Book Antiqua"/>
          <w:b/>
          <w:u w:val="single"/>
        </w:rPr>
        <w:t>DEFINITION OF SEXUAL HARASSMENT:</w:t>
      </w:r>
    </w:p>
    <w:p w:rsidR="00FA6D53" w:rsidRPr="005A1685" w:rsidRDefault="00FA6D53" w:rsidP="008A5099">
      <w:pPr>
        <w:spacing w:before="2"/>
        <w:rPr>
          <w:rFonts w:ascii="Book Antiqua" w:hAnsi="Book Antiqua"/>
          <w:sz w:val="20"/>
          <w:u w:val="single"/>
        </w:rPr>
      </w:pPr>
    </w:p>
    <w:p w:rsidR="00FA6D53" w:rsidRPr="00B66A76" w:rsidRDefault="00FA6D53" w:rsidP="008A5099">
      <w:pPr>
        <w:ind w:left="278" w:right="318"/>
        <w:jc w:val="both"/>
        <w:rPr>
          <w:rFonts w:ascii="Book Antiqua" w:hAnsi="Book Antiqua"/>
        </w:rPr>
      </w:pPr>
      <w:r w:rsidRPr="00B66A76">
        <w:rPr>
          <w:rFonts w:ascii="Book Antiqua" w:hAnsi="Book Antiqua"/>
        </w:rPr>
        <w:t xml:space="preserve">Sexual harassment may be one or a series of incidents involving unsolicited and unwelcome sexual advances, requests for sexual </w:t>
      </w:r>
      <w:proofErr w:type="spellStart"/>
      <w:r w:rsidRPr="00B66A76">
        <w:rPr>
          <w:rFonts w:ascii="Book Antiqua" w:hAnsi="Book Antiqua"/>
        </w:rPr>
        <w:t>favours</w:t>
      </w:r>
      <w:proofErr w:type="spellEnd"/>
      <w:r w:rsidRPr="00B66A76">
        <w:rPr>
          <w:rFonts w:ascii="Book Antiqua" w:hAnsi="Book Antiqua"/>
        </w:rPr>
        <w:t>, or any other verbal or physical conduct of sexual nature.</w:t>
      </w:r>
    </w:p>
    <w:p w:rsidR="00FA6D53" w:rsidRPr="00B66A76" w:rsidRDefault="00FA6D53" w:rsidP="008A5099">
      <w:pPr>
        <w:spacing w:before="201"/>
        <w:ind w:left="278"/>
        <w:jc w:val="both"/>
        <w:rPr>
          <w:rFonts w:ascii="Book Antiqua" w:hAnsi="Book Antiqua"/>
        </w:rPr>
      </w:pPr>
      <w:r w:rsidRPr="00B66A76">
        <w:rPr>
          <w:rFonts w:ascii="Book Antiqua" w:hAnsi="Book Antiqua"/>
        </w:rPr>
        <w:t>Sexual Harassment at the workplace includes:</w:t>
      </w:r>
    </w:p>
    <w:p w:rsidR="00FA6D53" w:rsidRPr="00B66A76" w:rsidRDefault="00FA6D53" w:rsidP="008A5099">
      <w:pPr>
        <w:spacing w:before="9"/>
        <w:rPr>
          <w:rFonts w:ascii="Book Antiqua" w:hAnsi="Book Antiqua"/>
          <w:sz w:val="20"/>
        </w:rPr>
      </w:pPr>
    </w:p>
    <w:p w:rsidR="003A2567" w:rsidRPr="00B66A76" w:rsidRDefault="003A2567" w:rsidP="008A5099">
      <w:pPr>
        <w:numPr>
          <w:ilvl w:val="0"/>
          <w:numId w:val="2"/>
        </w:numPr>
        <w:tabs>
          <w:tab w:val="left" w:pos="500"/>
        </w:tabs>
        <w:ind w:hanging="222"/>
        <w:rPr>
          <w:rFonts w:ascii="Book Antiqua" w:hAnsi="Book Antiqua"/>
        </w:rPr>
      </w:pPr>
      <w:r w:rsidRPr="00B66A76">
        <w:rPr>
          <w:rFonts w:ascii="Book Antiqua" w:hAnsi="Book Antiqua"/>
        </w:rPr>
        <w:t>Unwelcome sexual advances (verbal, written or</w:t>
      </w:r>
      <w:r w:rsidRPr="00B66A76">
        <w:rPr>
          <w:rFonts w:ascii="Book Antiqua" w:hAnsi="Book Antiqua"/>
          <w:spacing w:val="-3"/>
        </w:rPr>
        <w:t xml:space="preserve"> </w:t>
      </w:r>
      <w:r w:rsidRPr="00B66A76">
        <w:rPr>
          <w:rFonts w:ascii="Book Antiqua" w:hAnsi="Book Antiqua"/>
        </w:rPr>
        <w:t>physical),</w:t>
      </w:r>
    </w:p>
    <w:p w:rsidR="003A2567" w:rsidRPr="00B66A76" w:rsidRDefault="003A2567" w:rsidP="008A5099">
      <w:pPr>
        <w:tabs>
          <w:tab w:val="left" w:pos="500"/>
        </w:tabs>
        <w:ind w:left="499"/>
        <w:rPr>
          <w:rFonts w:ascii="Book Antiqua" w:hAnsi="Book Antiqua"/>
        </w:rPr>
      </w:pPr>
    </w:p>
    <w:p w:rsidR="00FA6D53" w:rsidRPr="00B66A76" w:rsidRDefault="00FA6D53" w:rsidP="008A5099">
      <w:pPr>
        <w:numPr>
          <w:ilvl w:val="0"/>
          <w:numId w:val="2"/>
        </w:numPr>
        <w:tabs>
          <w:tab w:val="left" w:pos="500"/>
        </w:tabs>
        <w:ind w:hanging="222"/>
        <w:rPr>
          <w:rFonts w:ascii="Book Antiqua" w:hAnsi="Book Antiqua"/>
        </w:rPr>
      </w:pPr>
      <w:r w:rsidRPr="00B66A76">
        <w:rPr>
          <w:rFonts w:ascii="Book Antiqua" w:hAnsi="Book Antiqua"/>
        </w:rPr>
        <w:t>Demand or request for sexual</w:t>
      </w:r>
      <w:r w:rsidRPr="00B66A76">
        <w:rPr>
          <w:rFonts w:ascii="Book Antiqua" w:hAnsi="Book Antiqua"/>
          <w:spacing w:val="-2"/>
        </w:rPr>
        <w:t xml:space="preserve"> </w:t>
      </w:r>
      <w:proofErr w:type="spellStart"/>
      <w:r w:rsidRPr="00B66A76">
        <w:rPr>
          <w:rFonts w:ascii="Book Antiqua" w:hAnsi="Book Antiqua"/>
        </w:rPr>
        <w:t>favours</w:t>
      </w:r>
      <w:proofErr w:type="spellEnd"/>
      <w:r w:rsidRPr="00B66A76">
        <w:rPr>
          <w:rFonts w:ascii="Book Antiqua" w:hAnsi="Book Antiqua"/>
        </w:rPr>
        <w:t>,</w:t>
      </w:r>
    </w:p>
    <w:p w:rsidR="00FA6D53" w:rsidRPr="00B66A76" w:rsidRDefault="00FA6D53" w:rsidP="008A5099">
      <w:pPr>
        <w:tabs>
          <w:tab w:val="left" w:pos="500"/>
        </w:tabs>
        <w:ind w:left="499"/>
        <w:rPr>
          <w:rFonts w:ascii="Book Antiqua" w:hAnsi="Book Antiqua"/>
        </w:rPr>
      </w:pPr>
    </w:p>
    <w:p w:rsidR="006122C2" w:rsidRPr="008A5099" w:rsidRDefault="00FA6D53" w:rsidP="008A5099">
      <w:pPr>
        <w:numPr>
          <w:ilvl w:val="0"/>
          <w:numId w:val="2"/>
        </w:numPr>
        <w:tabs>
          <w:tab w:val="left" w:pos="500"/>
        </w:tabs>
        <w:ind w:hanging="222"/>
        <w:rPr>
          <w:rFonts w:ascii="Book Antiqua" w:hAnsi="Book Antiqua"/>
        </w:rPr>
      </w:pPr>
      <w:r w:rsidRPr="00B66A76">
        <w:rPr>
          <w:rFonts w:ascii="Book Antiqua" w:hAnsi="Book Antiqua"/>
        </w:rPr>
        <w:lastRenderedPageBreak/>
        <w:t>Any other type of sexually-oriented</w:t>
      </w:r>
      <w:r w:rsidRPr="00B66A76">
        <w:rPr>
          <w:rFonts w:ascii="Book Antiqua" w:hAnsi="Book Antiqua"/>
          <w:spacing w:val="-13"/>
        </w:rPr>
        <w:t xml:space="preserve"> </w:t>
      </w:r>
      <w:r w:rsidRPr="00B66A76">
        <w:rPr>
          <w:rFonts w:ascii="Book Antiqua" w:hAnsi="Book Antiqua"/>
        </w:rPr>
        <w:t>conduct,</w:t>
      </w:r>
    </w:p>
    <w:p w:rsidR="00FA6D53" w:rsidRPr="00B66A76" w:rsidRDefault="00FA6D53" w:rsidP="008A5099">
      <w:pPr>
        <w:ind w:left="540"/>
        <w:rPr>
          <w:rFonts w:ascii="Book Antiqua" w:hAnsi="Book Antiqua"/>
          <w:sz w:val="23"/>
        </w:rPr>
      </w:pPr>
    </w:p>
    <w:p w:rsidR="003A13D1" w:rsidRPr="00B66A76" w:rsidRDefault="00FA6D53" w:rsidP="008A5099">
      <w:pPr>
        <w:pStyle w:val="BodyText"/>
        <w:numPr>
          <w:ilvl w:val="0"/>
          <w:numId w:val="6"/>
        </w:numPr>
        <w:tabs>
          <w:tab w:val="left" w:pos="524"/>
        </w:tabs>
        <w:ind w:hanging="222"/>
        <w:rPr>
          <w:rFonts w:ascii="Book Antiqua" w:hAnsi="Book Antiqua"/>
        </w:rPr>
      </w:pPr>
      <w:r w:rsidRPr="00B66A76">
        <w:rPr>
          <w:rFonts w:ascii="Book Antiqua" w:hAnsi="Book Antiqua"/>
        </w:rPr>
        <w:t>Verbal abuse or ‘joking’ that is</w:t>
      </w:r>
      <w:r w:rsidRPr="00B66A76">
        <w:rPr>
          <w:rFonts w:ascii="Book Antiqua" w:hAnsi="Book Antiqua"/>
          <w:spacing w:val="-7"/>
        </w:rPr>
        <w:t xml:space="preserve"> </w:t>
      </w:r>
      <w:r w:rsidRPr="00B66A76">
        <w:rPr>
          <w:rFonts w:ascii="Book Antiqua" w:hAnsi="Book Antiqua"/>
        </w:rPr>
        <w:t>sex-oriented,</w:t>
      </w:r>
    </w:p>
    <w:p w:rsidR="003A13D1" w:rsidRPr="00B66A76" w:rsidRDefault="003A13D1" w:rsidP="008A5099">
      <w:pPr>
        <w:pStyle w:val="BodyText"/>
        <w:tabs>
          <w:tab w:val="left" w:pos="524"/>
        </w:tabs>
        <w:ind w:left="561" w:right="316"/>
        <w:jc w:val="both"/>
        <w:rPr>
          <w:rFonts w:ascii="Book Antiqua" w:hAnsi="Book Antiqua"/>
        </w:rPr>
      </w:pPr>
    </w:p>
    <w:p w:rsidR="00FA6D53" w:rsidRPr="00B66A76" w:rsidRDefault="00FA6D53" w:rsidP="008A5099">
      <w:pPr>
        <w:pStyle w:val="BodyText"/>
        <w:numPr>
          <w:ilvl w:val="0"/>
          <w:numId w:val="6"/>
        </w:numPr>
        <w:tabs>
          <w:tab w:val="left" w:pos="524"/>
        </w:tabs>
        <w:ind w:left="561" w:right="316" w:hanging="284"/>
        <w:jc w:val="both"/>
        <w:rPr>
          <w:rFonts w:ascii="Book Antiqua" w:hAnsi="Book Antiqua"/>
        </w:rPr>
      </w:pPr>
      <w:r w:rsidRPr="00B66A76">
        <w:rPr>
          <w:rFonts w:ascii="Book Antiqua" w:hAnsi="Book Antiqua"/>
        </w:rPr>
        <w:t>any conduct that has the purpose or the effect of interfering with an individual’s work performance or creating an intimidating, hostile or offensive work environment and/or submission to such conduct is either an explicit or implicit term or condition of employment and /or submission or rejection of the conduct is used as a basis for making employment decisions.</w:t>
      </w:r>
    </w:p>
    <w:p w:rsidR="00FA6D53" w:rsidRPr="005A1685" w:rsidRDefault="00FA6D53" w:rsidP="008A5099">
      <w:pPr>
        <w:numPr>
          <w:ilvl w:val="0"/>
          <w:numId w:val="5"/>
        </w:numPr>
        <w:tabs>
          <w:tab w:val="left" w:pos="635"/>
        </w:tabs>
        <w:spacing w:before="205"/>
        <w:ind w:hanging="357"/>
        <w:rPr>
          <w:rFonts w:ascii="Book Antiqua" w:hAnsi="Book Antiqua"/>
          <w:b/>
          <w:u w:val="single"/>
        </w:rPr>
      </w:pPr>
      <w:r w:rsidRPr="005A1685">
        <w:rPr>
          <w:rFonts w:ascii="Book Antiqua" w:hAnsi="Book Antiqua"/>
          <w:b/>
          <w:u w:val="single"/>
        </w:rPr>
        <w:t>RESPONSIBILITIES REGARDING SEXUAL</w:t>
      </w:r>
      <w:r w:rsidRPr="005A1685">
        <w:rPr>
          <w:rFonts w:ascii="Book Antiqua" w:hAnsi="Book Antiqua"/>
          <w:b/>
          <w:spacing w:val="-5"/>
          <w:u w:val="single"/>
        </w:rPr>
        <w:t xml:space="preserve"> </w:t>
      </w:r>
      <w:r w:rsidRPr="005A1685">
        <w:rPr>
          <w:rFonts w:ascii="Book Antiqua" w:hAnsi="Book Antiqua"/>
          <w:b/>
          <w:u w:val="single"/>
        </w:rPr>
        <w:t>HARASSMENT:</w:t>
      </w:r>
    </w:p>
    <w:p w:rsidR="00FA6D53" w:rsidRPr="005A1685" w:rsidRDefault="00FA6D53" w:rsidP="008A5099">
      <w:pPr>
        <w:pStyle w:val="BodyText"/>
        <w:spacing w:before="4"/>
        <w:rPr>
          <w:rFonts w:ascii="Book Antiqua" w:hAnsi="Book Antiqua"/>
          <w:sz w:val="20"/>
          <w:u w:val="single"/>
        </w:rPr>
      </w:pPr>
    </w:p>
    <w:p w:rsidR="00FA6D53" w:rsidRPr="00B66A76" w:rsidRDefault="00FA6D53" w:rsidP="008A5099">
      <w:pPr>
        <w:pStyle w:val="BodyText"/>
        <w:ind w:left="322" w:right="365"/>
        <w:jc w:val="both"/>
        <w:rPr>
          <w:rFonts w:ascii="Book Antiqua" w:hAnsi="Book Antiqua"/>
        </w:rPr>
      </w:pPr>
      <w:r w:rsidRPr="00B66A76">
        <w:rPr>
          <w:rFonts w:ascii="Book Antiqua" w:hAnsi="Book Antiqua"/>
        </w:rPr>
        <w:t>All employees of the Company have a personal responsibility to ensure that their behavior is not contrary to this policy.</w:t>
      </w:r>
    </w:p>
    <w:p w:rsidR="00FA6D53" w:rsidRPr="00B66A76" w:rsidRDefault="00FA6D53" w:rsidP="008A5099">
      <w:pPr>
        <w:pStyle w:val="BodyText"/>
        <w:spacing w:before="9"/>
        <w:rPr>
          <w:rFonts w:ascii="Book Antiqua" w:hAnsi="Book Antiqua"/>
          <w:sz w:val="20"/>
        </w:rPr>
      </w:pPr>
    </w:p>
    <w:p w:rsidR="00FA6D53" w:rsidRPr="00B66A76" w:rsidRDefault="00FA6D53" w:rsidP="008A5099">
      <w:pPr>
        <w:pStyle w:val="BodyText"/>
        <w:ind w:left="322" w:right="365"/>
        <w:jc w:val="both"/>
        <w:rPr>
          <w:rFonts w:ascii="Book Antiqua" w:hAnsi="Book Antiqua"/>
        </w:rPr>
      </w:pPr>
      <w:r w:rsidRPr="00B66A76">
        <w:rPr>
          <w:rFonts w:ascii="Book Antiqua" w:hAnsi="Book Antiqua"/>
        </w:rPr>
        <w:t>All employees are encouraged to reinforce the maintenance of a work environment free from sexual harassment.</w:t>
      </w:r>
    </w:p>
    <w:p w:rsidR="00FA6D53" w:rsidRPr="005A1685" w:rsidRDefault="00FA6D53" w:rsidP="008A5099">
      <w:pPr>
        <w:numPr>
          <w:ilvl w:val="0"/>
          <w:numId w:val="5"/>
        </w:numPr>
        <w:tabs>
          <w:tab w:val="left" w:pos="549"/>
        </w:tabs>
        <w:spacing w:before="181"/>
        <w:ind w:left="548" w:hanging="271"/>
        <w:rPr>
          <w:rFonts w:ascii="Book Antiqua" w:hAnsi="Book Antiqua"/>
          <w:b/>
          <w:u w:val="single"/>
        </w:rPr>
      </w:pPr>
      <w:r w:rsidRPr="005A1685">
        <w:rPr>
          <w:rFonts w:ascii="Book Antiqua" w:hAnsi="Book Antiqua"/>
          <w:b/>
          <w:u w:val="single"/>
        </w:rPr>
        <w:t>COMPLAINT</w:t>
      </w:r>
      <w:r w:rsidRPr="005A1685">
        <w:rPr>
          <w:rFonts w:ascii="Book Antiqua" w:hAnsi="Book Antiqua"/>
          <w:b/>
          <w:spacing w:val="-2"/>
          <w:u w:val="single"/>
        </w:rPr>
        <w:t xml:space="preserve"> </w:t>
      </w:r>
      <w:r w:rsidRPr="005A1685">
        <w:rPr>
          <w:rFonts w:ascii="Book Antiqua" w:hAnsi="Book Antiqua"/>
          <w:b/>
          <w:u w:val="single"/>
        </w:rPr>
        <w:t>MECHANISM:</w:t>
      </w:r>
    </w:p>
    <w:p w:rsidR="00FA6D53" w:rsidRPr="00B66A76" w:rsidRDefault="00FA6D53" w:rsidP="008A5099">
      <w:pPr>
        <w:pStyle w:val="BodyText"/>
        <w:spacing w:before="2"/>
        <w:rPr>
          <w:rFonts w:ascii="Book Antiqua" w:hAnsi="Book Antiqua"/>
          <w:sz w:val="20"/>
        </w:rPr>
      </w:pPr>
    </w:p>
    <w:p w:rsidR="00FA6D53" w:rsidRPr="00B66A76" w:rsidRDefault="00FA6D53" w:rsidP="008A5099">
      <w:pPr>
        <w:pStyle w:val="BodyText"/>
        <w:ind w:left="278" w:right="320"/>
        <w:rPr>
          <w:rFonts w:ascii="Book Antiqua" w:hAnsi="Book Antiqua"/>
        </w:rPr>
      </w:pPr>
      <w:r w:rsidRPr="00B66A76">
        <w:rPr>
          <w:rFonts w:ascii="Book Antiqua" w:hAnsi="Book Antiqua"/>
        </w:rPr>
        <w:t xml:space="preserve">An appropriate complaint mechanism in the form of </w:t>
      </w:r>
      <w:r w:rsidRPr="00B66A76">
        <w:rPr>
          <w:rFonts w:ascii="Book Antiqua" w:hAnsi="Book Antiqua"/>
          <w:b/>
        </w:rPr>
        <w:t xml:space="preserve">“Complaints Committee” </w:t>
      </w:r>
      <w:r w:rsidRPr="00B66A76">
        <w:rPr>
          <w:rFonts w:ascii="Book Antiqua" w:hAnsi="Book Antiqua"/>
        </w:rPr>
        <w:t xml:space="preserve">has been created in the Company for time-bound </w:t>
      </w:r>
      <w:proofErr w:type="spellStart"/>
      <w:r w:rsidRPr="00B66A76">
        <w:rPr>
          <w:rFonts w:ascii="Book Antiqua" w:hAnsi="Book Antiqua"/>
        </w:rPr>
        <w:t>redressal</w:t>
      </w:r>
      <w:proofErr w:type="spellEnd"/>
      <w:r w:rsidRPr="00B66A76">
        <w:rPr>
          <w:rFonts w:ascii="Book Antiqua" w:hAnsi="Book Antiqua"/>
        </w:rPr>
        <w:t xml:space="preserve"> of the complaint made by the victim.</w:t>
      </w:r>
    </w:p>
    <w:p w:rsidR="00FA6D53" w:rsidRPr="00B66A76" w:rsidRDefault="00FA6D53" w:rsidP="008A5099">
      <w:pPr>
        <w:pStyle w:val="BodyText"/>
        <w:rPr>
          <w:rFonts w:ascii="Book Antiqua" w:hAnsi="Book Antiqua"/>
          <w:sz w:val="24"/>
        </w:rPr>
      </w:pPr>
    </w:p>
    <w:p w:rsidR="00FA6D53" w:rsidRPr="00B66A76" w:rsidRDefault="006122C2" w:rsidP="008A5099">
      <w:pPr>
        <w:numPr>
          <w:ilvl w:val="0"/>
          <w:numId w:val="5"/>
        </w:numPr>
        <w:tabs>
          <w:tab w:val="left" w:pos="635"/>
        </w:tabs>
        <w:spacing w:before="146"/>
        <w:rPr>
          <w:rFonts w:ascii="Book Antiqua" w:hAnsi="Book Antiqua"/>
          <w:b/>
        </w:rPr>
      </w:pPr>
      <w:r w:rsidRPr="005A1685">
        <w:rPr>
          <w:rFonts w:ascii="Book Antiqua" w:hAnsi="Book Antiqua"/>
          <w:b/>
          <w:u w:val="single"/>
        </w:rPr>
        <w:t>INTERNAL COMMITTEE</w:t>
      </w:r>
      <w:r w:rsidRPr="00B66A76">
        <w:rPr>
          <w:rFonts w:ascii="Book Antiqua" w:hAnsi="Book Antiqua"/>
          <w:b/>
        </w:rPr>
        <w:t xml:space="preserve"> :</w:t>
      </w:r>
    </w:p>
    <w:p w:rsidR="00FA6D53" w:rsidRPr="00B66A76" w:rsidRDefault="00FA6D53" w:rsidP="008A5099">
      <w:pPr>
        <w:pStyle w:val="BodyText"/>
        <w:spacing w:before="1"/>
        <w:rPr>
          <w:rFonts w:ascii="Book Antiqua" w:hAnsi="Book Antiqua"/>
          <w:sz w:val="20"/>
        </w:rPr>
      </w:pPr>
    </w:p>
    <w:p w:rsidR="006122C2" w:rsidRPr="00B66A76" w:rsidRDefault="006122C2" w:rsidP="008A5099">
      <w:pPr>
        <w:pStyle w:val="BodyText"/>
        <w:spacing w:before="200"/>
        <w:ind w:left="278" w:right="100"/>
        <w:jc w:val="both"/>
        <w:rPr>
          <w:rFonts w:ascii="Book Antiqua" w:hAnsi="Book Antiqua"/>
        </w:rPr>
      </w:pPr>
      <w:r w:rsidRPr="00B66A76">
        <w:rPr>
          <w:rFonts w:ascii="Book Antiqua" w:hAnsi="Book Antiqua"/>
        </w:rPr>
        <w:t>The Company has constituted an internal committee to accept and dispose of complaints of Sexual Harassment for the purposes of this Policy (the “Internal Committee”). The Internal Committee consists, as of now, of 4 members; however in no circumstance shall the membership of the Internal Committee fall below 4 (four). At least half the members of the Internal Committee shall be women at all times. The Internal Committee shall comprise the following members:</w:t>
      </w:r>
    </w:p>
    <w:p w:rsidR="006122C2" w:rsidRPr="00B66A76" w:rsidRDefault="006122C2" w:rsidP="008A5099">
      <w:pPr>
        <w:pStyle w:val="BodyText"/>
        <w:spacing w:before="200"/>
        <w:ind w:left="278" w:right="100"/>
        <w:jc w:val="both"/>
        <w:rPr>
          <w:rFonts w:ascii="Book Antiqua" w:hAnsi="Book Antiqua"/>
        </w:rPr>
      </w:pPr>
    </w:p>
    <w:p w:rsidR="006122C2" w:rsidRPr="00B66A76" w:rsidRDefault="006122C2" w:rsidP="008A5099">
      <w:pPr>
        <w:pStyle w:val="BodyText"/>
        <w:numPr>
          <w:ilvl w:val="0"/>
          <w:numId w:val="11"/>
        </w:numPr>
        <w:spacing w:before="200"/>
        <w:ind w:right="100"/>
        <w:jc w:val="both"/>
        <w:rPr>
          <w:rFonts w:ascii="Book Antiqua" w:hAnsi="Book Antiqua"/>
        </w:rPr>
      </w:pPr>
      <w:r w:rsidRPr="00B66A76">
        <w:rPr>
          <w:rFonts w:ascii="Book Antiqua" w:hAnsi="Book Antiqua"/>
        </w:rPr>
        <w:t xml:space="preserve">a presiding officer who shall be a senior woman Employee of the Company; </w:t>
      </w:r>
    </w:p>
    <w:p w:rsidR="006122C2" w:rsidRPr="00B66A76" w:rsidRDefault="006122C2" w:rsidP="008A5099">
      <w:pPr>
        <w:pStyle w:val="BodyText"/>
        <w:numPr>
          <w:ilvl w:val="0"/>
          <w:numId w:val="11"/>
        </w:numPr>
        <w:spacing w:before="200"/>
        <w:ind w:right="100"/>
        <w:jc w:val="both"/>
        <w:rPr>
          <w:rFonts w:ascii="Book Antiqua" w:hAnsi="Book Antiqua"/>
        </w:rPr>
      </w:pPr>
      <w:r w:rsidRPr="00B66A76">
        <w:rPr>
          <w:rFonts w:ascii="Book Antiqua" w:hAnsi="Book Antiqua"/>
        </w:rPr>
        <w:t xml:space="preserve"> 2 member Employees preferably committed to the cause of women or who have had experience in social work or have legal knowledge; and </w:t>
      </w:r>
    </w:p>
    <w:p w:rsidR="00EF15D9" w:rsidRDefault="006122C2" w:rsidP="00EF15D9">
      <w:pPr>
        <w:pStyle w:val="BodyText"/>
        <w:numPr>
          <w:ilvl w:val="0"/>
          <w:numId w:val="11"/>
        </w:numPr>
        <w:spacing w:before="200"/>
        <w:ind w:right="100"/>
        <w:jc w:val="both"/>
        <w:rPr>
          <w:rFonts w:ascii="Book Antiqua" w:hAnsi="Book Antiqua"/>
        </w:rPr>
      </w:pPr>
      <w:proofErr w:type="gramStart"/>
      <w:r w:rsidRPr="00B66A76">
        <w:rPr>
          <w:rFonts w:ascii="Book Antiqua" w:hAnsi="Book Antiqua"/>
        </w:rPr>
        <w:t>a</w:t>
      </w:r>
      <w:proofErr w:type="gramEnd"/>
      <w:r w:rsidRPr="00B66A76">
        <w:rPr>
          <w:rFonts w:ascii="Book Antiqua" w:hAnsi="Book Antiqua"/>
        </w:rPr>
        <w:t xml:space="preserve"> member from amongst non-governmental organizations or associations committed to the cause of women or a person familiar with the issues relating to Sexual Harassment (collectively the “Members”). </w:t>
      </w:r>
    </w:p>
    <w:p w:rsidR="00FA6D53" w:rsidRPr="00B66A76" w:rsidRDefault="006122C2" w:rsidP="00EF15D9">
      <w:pPr>
        <w:pStyle w:val="BodyText"/>
        <w:numPr>
          <w:ilvl w:val="0"/>
          <w:numId w:val="11"/>
        </w:numPr>
        <w:spacing w:before="200"/>
        <w:ind w:right="100"/>
        <w:jc w:val="both"/>
        <w:rPr>
          <w:rFonts w:ascii="Book Antiqua" w:hAnsi="Book Antiqua"/>
        </w:rPr>
      </w:pPr>
      <w:r w:rsidRPr="00B66A76">
        <w:rPr>
          <w:rFonts w:ascii="Book Antiqua" w:hAnsi="Book Antiqua"/>
        </w:rPr>
        <w:t>Details of the current Members of the Internal Committee are contained below:</w:t>
      </w:r>
      <w:r w:rsidR="00FA6D53" w:rsidRPr="00B66A76">
        <w:rPr>
          <w:rFonts w:ascii="Book Antiqua" w:hAnsi="Book Antiqua"/>
        </w:rPr>
        <w:t>:</w:t>
      </w:r>
    </w:p>
    <w:tbl>
      <w:tblPr>
        <w:tblStyle w:val="TableGrid"/>
        <w:tblW w:w="0" w:type="auto"/>
        <w:tblInd w:w="998" w:type="dxa"/>
        <w:tblLook w:val="04A0" w:firstRow="1" w:lastRow="0" w:firstColumn="1" w:lastColumn="0" w:noHBand="0" w:noVBand="1"/>
      </w:tblPr>
      <w:tblGrid>
        <w:gridCol w:w="1790"/>
        <w:gridCol w:w="1507"/>
        <w:gridCol w:w="3061"/>
        <w:gridCol w:w="2410"/>
      </w:tblGrid>
      <w:tr w:rsidR="006122C2" w:rsidRPr="00B66A76" w:rsidTr="000B0DE9">
        <w:tc>
          <w:tcPr>
            <w:tcW w:w="1790" w:type="dxa"/>
          </w:tcPr>
          <w:p w:rsidR="006122C2" w:rsidRPr="000B0DE9" w:rsidRDefault="006122C2" w:rsidP="008A5099">
            <w:pPr>
              <w:pStyle w:val="BodyText"/>
              <w:tabs>
                <w:tab w:val="left" w:pos="998"/>
                <w:tab w:val="left" w:pos="999"/>
              </w:tabs>
              <w:spacing w:before="40"/>
              <w:rPr>
                <w:rFonts w:ascii="Book Antiqua" w:hAnsi="Book Antiqua"/>
                <w:b/>
              </w:rPr>
            </w:pPr>
            <w:r w:rsidRPr="000B0DE9">
              <w:rPr>
                <w:rFonts w:ascii="Book Antiqua" w:hAnsi="Book Antiqua"/>
                <w:b/>
              </w:rPr>
              <w:t>Name</w:t>
            </w:r>
          </w:p>
        </w:tc>
        <w:tc>
          <w:tcPr>
            <w:tcW w:w="1507" w:type="dxa"/>
          </w:tcPr>
          <w:p w:rsidR="006122C2" w:rsidRPr="000B0DE9" w:rsidRDefault="006122C2" w:rsidP="008A5099">
            <w:pPr>
              <w:pStyle w:val="BodyText"/>
              <w:tabs>
                <w:tab w:val="left" w:pos="998"/>
                <w:tab w:val="left" w:pos="999"/>
              </w:tabs>
              <w:spacing w:before="40"/>
              <w:rPr>
                <w:rFonts w:ascii="Book Antiqua" w:hAnsi="Book Antiqua"/>
                <w:b/>
              </w:rPr>
            </w:pPr>
            <w:r w:rsidRPr="000B0DE9">
              <w:rPr>
                <w:rFonts w:ascii="Book Antiqua" w:hAnsi="Book Antiqua"/>
                <w:b/>
              </w:rPr>
              <w:t>Designation</w:t>
            </w:r>
          </w:p>
        </w:tc>
        <w:tc>
          <w:tcPr>
            <w:tcW w:w="3061" w:type="dxa"/>
          </w:tcPr>
          <w:p w:rsidR="006122C2" w:rsidRPr="000B0DE9" w:rsidRDefault="006122C2" w:rsidP="008A5099">
            <w:pPr>
              <w:pStyle w:val="BodyText"/>
              <w:tabs>
                <w:tab w:val="left" w:pos="998"/>
                <w:tab w:val="left" w:pos="999"/>
              </w:tabs>
              <w:spacing w:before="40"/>
              <w:rPr>
                <w:rFonts w:ascii="Book Antiqua" w:hAnsi="Book Antiqua"/>
                <w:b/>
              </w:rPr>
            </w:pPr>
            <w:r w:rsidRPr="000B0DE9">
              <w:rPr>
                <w:rFonts w:ascii="Book Antiqua" w:hAnsi="Book Antiqua"/>
                <w:b/>
              </w:rPr>
              <w:t>Email</w:t>
            </w:r>
          </w:p>
        </w:tc>
        <w:tc>
          <w:tcPr>
            <w:tcW w:w="2410" w:type="dxa"/>
          </w:tcPr>
          <w:p w:rsidR="006122C2" w:rsidRPr="000B0DE9" w:rsidRDefault="006122C2" w:rsidP="008A5099">
            <w:pPr>
              <w:pStyle w:val="BodyText"/>
              <w:tabs>
                <w:tab w:val="left" w:pos="998"/>
                <w:tab w:val="left" w:pos="999"/>
              </w:tabs>
              <w:spacing w:before="40"/>
              <w:rPr>
                <w:rFonts w:ascii="Book Antiqua" w:hAnsi="Book Antiqua"/>
                <w:b/>
              </w:rPr>
            </w:pPr>
            <w:r w:rsidRPr="000B0DE9">
              <w:rPr>
                <w:rFonts w:ascii="Book Antiqua" w:hAnsi="Book Antiqua"/>
                <w:b/>
              </w:rPr>
              <w:t xml:space="preserve">Role </w:t>
            </w:r>
            <w:r w:rsidR="000B0DE9" w:rsidRPr="000B0DE9">
              <w:rPr>
                <w:rFonts w:ascii="Book Antiqua" w:hAnsi="Book Antiqua"/>
                <w:b/>
              </w:rPr>
              <w:t xml:space="preserve">In The Internal </w:t>
            </w:r>
            <w:proofErr w:type="spellStart"/>
            <w:r w:rsidR="000B0DE9" w:rsidRPr="000B0DE9">
              <w:rPr>
                <w:rFonts w:ascii="Book Antiqua" w:hAnsi="Book Antiqua"/>
                <w:b/>
              </w:rPr>
              <w:t>Commitee</w:t>
            </w:r>
            <w:proofErr w:type="spellEnd"/>
          </w:p>
        </w:tc>
      </w:tr>
      <w:tr w:rsidR="006122C2" w:rsidRPr="00B66A76" w:rsidTr="000B0DE9">
        <w:tc>
          <w:tcPr>
            <w:tcW w:w="1790" w:type="dxa"/>
          </w:tcPr>
          <w:p w:rsidR="006122C2" w:rsidRPr="00B66A76" w:rsidRDefault="000B0DE9" w:rsidP="008A5099">
            <w:pPr>
              <w:pStyle w:val="BodyText"/>
              <w:tabs>
                <w:tab w:val="left" w:pos="998"/>
                <w:tab w:val="left" w:pos="999"/>
              </w:tabs>
              <w:spacing w:before="40"/>
              <w:rPr>
                <w:rFonts w:ascii="Book Antiqua" w:hAnsi="Book Antiqua"/>
              </w:rPr>
            </w:pPr>
            <w:proofErr w:type="spellStart"/>
            <w:r>
              <w:rPr>
                <w:rFonts w:ascii="Book Antiqua" w:hAnsi="Book Antiqua"/>
              </w:rPr>
              <w:t>Amita</w:t>
            </w:r>
            <w:proofErr w:type="spellEnd"/>
            <w:r>
              <w:rPr>
                <w:rFonts w:ascii="Book Antiqua" w:hAnsi="Book Antiqua"/>
              </w:rPr>
              <w:t xml:space="preserve"> </w:t>
            </w:r>
            <w:proofErr w:type="spellStart"/>
            <w:r>
              <w:rPr>
                <w:rFonts w:ascii="Book Antiqua" w:hAnsi="Book Antiqua"/>
              </w:rPr>
              <w:t>Poddar</w:t>
            </w:r>
            <w:proofErr w:type="spellEnd"/>
          </w:p>
        </w:tc>
        <w:tc>
          <w:tcPr>
            <w:tcW w:w="1507" w:type="dxa"/>
          </w:tcPr>
          <w:p w:rsidR="006122C2" w:rsidRPr="00B66A76" w:rsidRDefault="000B0DE9" w:rsidP="008A5099">
            <w:pPr>
              <w:pStyle w:val="BodyText"/>
              <w:tabs>
                <w:tab w:val="left" w:pos="998"/>
                <w:tab w:val="left" w:pos="999"/>
              </w:tabs>
              <w:spacing w:before="40"/>
              <w:rPr>
                <w:rFonts w:ascii="Book Antiqua" w:hAnsi="Book Antiqua"/>
              </w:rPr>
            </w:pPr>
            <w:r w:rsidRPr="000B0DE9">
              <w:rPr>
                <w:rFonts w:ascii="Book Antiqua" w:hAnsi="Book Antiqua"/>
              </w:rPr>
              <w:t>Director</w:t>
            </w:r>
          </w:p>
        </w:tc>
        <w:tc>
          <w:tcPr>
            <w:tcW w:w="3061" w:type="dxa"/>
          </w:tcPr>
          <w:p w:rsidR="006122C2" w:rsidRPr="00B66A76" w:rsidRDefault="000B0DE9" w:rsidP="008A5099">
            <w:pPr>
              <w:pStyle w:val="BodyText"/>
              <w:tabs>
                <w:tab w:val="left" w:pos="998"/>
                <w:tab w:val="left" w:pos="999"/>
              </w:tabs>
              <w:spacing w:before="40"/>
              <w:rPr>
                <w:rFonts w:ascii="Book Antiqua" w:hAnsi="Book Antiqua"/>
              </w:rPr>
            </w:pPr>
            <w:r w:rsidRPr="000B0DE9">
              <w:rPr>
                <w:rFonts w:ascii="Book Antiqua" w:hAnsi="Book Antiqua"/>
              </w:rPr>
              <w:t>poddarrajan509@gmail.com</w:t>
            </w:r>
          </w:p>
        </w:tc>
        <w:tc>
          <w:tcPr>
            <w:tcW w:w="2410" w:type="dxa"/>
          </w:tcPr>
          <w:p w:rsidR="006122C2" w:rsidRPr="00B66A76" w:rsidRDefault="000B0DE9" w:rsidP="008A5099">
            <w:pPr>
              <w:pStyle w:val="BodyText"/>
              <w:tabs>
                <w:tab w:val="left" w:pos="998"/>
                <w:tab w:val="left" w:pos="999"/>
              </w:tabs>
              <w:spacing w:before="40"/>
              <w:rPr>
                <w:rFonts w:ascii="Book Antiqua" w:hAnsi="Book Antiqua"/>
              </w:rPr>
            </w:pPr>
            <w:r w:rsidRPr="000B0DE9">
              <w:rPr>
                <w:rFonts w:ascii="Book Antiqua" w:hAnsi="Book Antiqua"/>
              </w:rPr>
              <w:t>Presiding Officer</w:t>
            </w:r>
          </w:p>
        </w:tc>
      </w:tr>
      <w:tr w:rsidR="006122C2" w:rsidRPr="00B66A76" w:rsidTr="000B0DE9">
        <w:tc>
          <w:tcPr>
            <w:tcW w:w="1790" w:type="dxa"/>
          </w:tcPr>
          <w:p w:rsidR="006122C2" w:rsidRPr="00B66A76" w:rsidRDefault="000B0DE9" w:rsidP="008A5099">
            <w:pPr>
              <w:pStyle w:val="BodyText"/>
              <w:tabs>
                <w:tab w:val="left" w:pos="998"/>
                <w:tab w:val="left" w:pos="999"/>
              </w:tabs>
              <w:spacing w:before="40"/>
              <w:rPr>
                <w:rFonts w:ascii="Book Antiqua" w:hAnsi="Book Antiqua"/>
              </w:rPr>
            </w:pPr>
            <w:proofErr w:type="spellStart"/>
            <w:r w:rsidRPr="000B0DE9">
              <w:rPr>
                <w:rFonts w:ascii="Book Antiqua" w:hAnsi="Book Antiqua"/>
              </w:rPr>
              <w:t>Jyoti</w:t>
            </w:r>
            <w:proofErr w:type="spellEnd"/>
            <w:r w:rsidRPr="000B0DE9">
              <w:rPr>
                <w:rFonts w:ascii="Book Antiqua" w:hAnsi="Book Antiqua"/>
              </w:rPr>
              <w:t xml:space="preserve"> </w:t>
            </w:r>
            <w:proofErr w:type="spellStart"/>
            <w:r w:rsidRPr="000B0DE9">
              <w:rPr>
                <w:rFonts w:ascii="Book Antiqua" w:hAnsi="Book Antiqua"/>
              </w:rPr>
              <w:t>Soni</w:t>
            </w:r>
            <w:proofErr w:type="spellEnd"/>
          </w:p>
        </w:tc>
        <w:tc>
          <w:tcPr>
            <w:tcW w:w="1507" w:type="dxa"/>
          </w:tcPr>
          <w:p w:rsidR="006122C2" w:rsidRPr="00B66A76" w:rsidRDefault="000B0DE9" w:rsidP="008A5099">
            <w:pPr>
              <w:pStyle w:val="BodyText"/>
              <w:tabs>
                <w:tab w:val="left" w:pos="998"/>
                <w:tab w:val="left" w:pos="999"/>
              </w:tabs>
              <w:spacing w:before="40"/>
              <w:rPr>
                <w:rFonts w:ascii="Book Antiqua" w:hAnsi="Book Antiqua"/>
              </w:rPr>
            </w:pPr>
            <w:r w:rsidRPr="000B0DE9">
              <w:rPr>
                <w:rFonts w:ascii="Book Antiqua" w:hAnsi="Book Antiqua"/>
              </w:rPr>
              <w:t>Additional Director</w:t>
            </w:r>
          </w:p>
        </w:tc>
        <w:tc>
          <w:tcPr>
            <w:tcW w:w="3061" w:type="dxa"/>
          </w:tcPr>
          <w:p w:rsidR="006122C2" w:rsidRPr="000B0DE9" w:rsidRDefault="000B0DE9" w:rsidP="008A5099">
            <w:pPr>
              <w:pStyle w:val="BodyText"/>
              <w:tabs>
                <w:tab w:val="left" w:pos="998"/>
                <w:tab w:val="left" w:pos="999"/>
              </w:tabs>
              <w:spacing w:before="40"/>
              <w:rPr>
                <w:rFonts w:ascii="Book Antiqua" w:hAnsi="Book Antiqua"/>
                <w:b/>
              </w:rPr>
            </w:pPr>
            <w:r w:rsidRPr="000B0DE9">
              <w:rPr>
                <w:rFonts w:ascii="Book Antiqua" w:hAnsi="Book Antiqua"/>
                <w:b/>
              </w:rPr>
              <w:t>jyotisoni1804@gmail.com</w:t>
            </w:r>
          </w:p>
        </w:tc>
        <w:tc>
          <w:tcPr>
            <w:tcW w:w="2410" w:type="dxa"/>
          </w:tcPr>
          <w:p w:rsidR="006122C2" w:rsidRPr="00B66A76" w:rsidRDefault="000B0DE9" w:rsidP="008A5099">
            <w:pPr>
              <w:pStyle w:val="BodyText"/>
              <w:tabs>
                <w:tab w:val="left" w:pos="998"/>
                <w:tab w:val="left" w:pos="999"/>
              </w:tabs>
              <w:spacing w:before="40"/>
              <w:rPr>
                <w:rFonts w:ascii="Book Antiqua" w:hAnsi="Book Antiqua"/>
              </w:rPr>
            </w:pPr>
            <w:r>
              <w:rPr>
                <w:rFonts w:ascii="Book Antiqua" w:hAnsi="Book Antiqua"/>
              </w:rPr>
              <w:t>Member</w:t>
            </w:r>
          </w:p>
        </w:tc>
      </w:tr>
      <w:tr w:rsidR="006122C2" w:rsidRPr="00B66A76" w:rsidTr="000B0DE9">
        <w:tc>
          <w:tcPr>
            <w:tcW w:w="1790" w:type="dxa"/>
          </w:tcPr>
          <w:p w:rsidR="006122C2" w:rsidRPr="00B66A76" w:rsidRDefault="000B0DE9" w:rsidP="008A5099">
            <w:pPr>
              <w:pStyle w:val="BodyText"/>
              <w:tabs>
                <w:tab w:val="left" w:pos="998"/>
                <w:tab w:val="left" w:pos="999"/>
              </w:tabs>
              <w:spacing w:before="40"/>
              <w:rPr>
                <w:rFonts w:ascii="Book Antiqua" w:hAnsi="Book Antiqua"/>
              </w:rPr>
            </w:pPr>
            <w:proofErr w:type="spellStart"/>
            <w:r w:rsidRPr="000B0DE9">
              <w:rPr>
                <w:rFonts w:ascii="Book Antiqua" w:hAnsi="Book Antiqua"/>
              </w:rPr>
              <w:t>Vaishali</w:t>
            </w:r>
            <w:proofErr w:type="spellEnd"/>
            <w:r w:rsidRPr="000B0DE9">
              <w:rPr>
                <w:rFonts w:ascii="Book Antiqua" w:hAnsi="Book Antiqua"/>
              </w:rPr>
              <w:t xml:space="preserve"> </w:t>
            </w:r>
            <w:proofErr w:type="spellStart"/>
            <w:r w:rsidRPr="000B0DE9">
              <w:rPr>
                <w:rFonts w:ascii="Book Antiqua" w:hAnsi="Book Antiqua"/>
              </w:rPr>
              <w:t>Goyal</w:t>
            </w:r>
            <w:proofErr w:type="spellEnd"/>
          </w:p>
        </w:tc>
        <w:tc>
          <w:tcPr>
            <w:tcW w:w="1507" w:type="dxa"/>
          </w:tcPr>
          <w:p w:rsidR="006122C2" w:rsidRPr="00B66A76" w:rsidRDefault="000B0DE9" w:rsidP="008A5099">
            <w:pPr>
              <w:pStyle w:val="BodyText"/>
              <w:tabs>
                <w:tab w:val="left" w:pos="998"/>
                <w:tab w:val="left" w:pos="999"/>
              </w:tabs>
              <w:spacing w:before="40"/>
              <w:rPr>
                <w:rFonts w:ascii="Book Antiqua" w:hAnsi="Book Antiqua"/>
              </w:rPr>
            </w:pPr>
            <w:r w:rsidRPr="000B0DE9">
              <w:rPr>
                <w:rFonts w:ascii="Book Antiqua" w:hAnsi="Book Antiqua"/>
              </w:rPr>
              <w:t>Company Secretary</w:t>
            </w:r>
          </w:p>
        </w:tc>
        <w:tc>
          <w:tcPr>
            <w:tcW w:w="3061" w:type="dxa"/>
          </w:tcPr>
          <w:p w:rsidR="006122C2" w:rsidRPr="00B66A76" w:rsidRDefault="000B0DE9" w:rsidP="008A5099">
            <w:pPr>
              <w:pStyle w:val="BodyText"/>
              <w:tabs>
                <w:tab w:val="left" w:pos="998"/>
                <w:tab w:val="left" w:pos="999"/>
              </w:tabs>
              <w:spacing w:before="40"/>
              <w:rPr>
                <w:rFonts w:ascii="Book Antiqua" w:hAnsi="Book Antiqua"/>
              </w:rPr>
            </w:pPr>
            <w:r w:rsidRPr="000B0DE9">
              <w:rPr>
                <w:rFonts w:ascii="Book Antiqua" w:hAnsi="Book Antiqua"/>
              </w:rPr>
              <w:t>vaishaligoyal09@gmail.com</w:t>
            </w:r>
          </w:p>
        </w:tc>
        <w:tc>
          <w:tcPr>
            <w:tcW w:w="2410" w:type="dxa"/>
          </w:tcPr>
          <w:p w:rsidR="006122C2" w:rsidRPr="00B66A76" w:rsidRDefault="000B0DE9" w:rsidP="008A5099">
            <w:pPr>
              <w:pStyle w:val="BodyText"/>
              <w:tabs>
                <w:tab w:val="left" w:pos="998"/>
                <w:tab w:val="left" w:pos="999"/>
              </w:tabs>
              <w:spacing w:before="40"/>
              <w:rPr>
                <w:rFonts w:ascii="Book Antiqua" w:hAnsi="Book Antiqua"/>
              </w:rPr>
            </w:pPr>
            <w:r>
              <w:rPr>
                <w:rFonts w:ascii="Book Antiqua" w:hAnsi="Book Antiqua"/>
              </w:rPr>
              <w:t>Member</w:t>
            </w:r>
          </w:p>
        </w:tc>
      </w:tr>
      <w:tr w:rsidR="006122C2" w:rsidRPr="00B66A76" w:rsidTr="000B0DE9">
        <w:tc>
          <w:tcPr>
            <w:tcW w:w="1790" w:type="dxa"/>
          </w:tcPr>
          <w:p w:rsidR="006122C2" w:rsidRPr="00B66A76" w:rsidRDefault="00DB1DFB" w:rsidP="008A5099">
            <w:pPr>
              <w:pStyle w:val="BodyText"/>
              <w:tabs>
                <w:tab w:val="left" w:pos="998"/>
                <w:tab w:val="left" w:pos="999"/>
              </w:tabs>
              <w:spacing w:before="40"/>
              <w:rPr>
                <w:rFonts w:ascii="Book Antiqua" w:hAnsi="Book Antiqua"/>
              </w:rPr>
            </w:pPr>
            <w:proofErr w:type="spellStart"/>
            <w:r>
              <w:rPr>
                <w:rFonts w:ascii="Book Antiqua" w:hAnsi="Book Antiqua"/>
              </w:rPr>
              <w:t>Aishwarya</w:t>
            </w:r>
            <w:proofErr w:type="spellEnd"/>
            <w:r>
              <w:rPr>
                <w:rFonts w:ascii="Book Antiqua" w:hAnsi="Book Antiqua"/>
              </w:rPr>
              <w:t xml:space="preserve"> </w:t>
            </w:r>
            <w:proofErr w:type="spellStart"/>
            <w:r>
              <w:rPr>
                <w:rFonts w:ascii="Book Antiqua" w:hAnsi="Book Antiqua"/>
              </w:rPr>
              <w:t>Poddar</w:t>
            </w:r>
            <w:proofErr w:type="spellEnd"/>
          </w:p>
        </w:tc>
        <w:tc>
          <w:tcPr>
            <w:tcW w:w="1507" w:type="dxa"/>
          </w:tcPr>
          <w:p w:rsidR="006122C2" w:rsidRPr="00B66A76" w:rsidRDefault="00A22C72" w:rsidP="008A5099">
            <w:pPr>
              <w:pStyle w:val="BodyText"/>
              <w:tabs>
                <w:tab w:val="left" w:pos="998"/>
                <w:tab w:val="left" w:pos="999"/>
              </w:tabs>
              <w:spacing w:before="40"/>
              <w:rPr>
                <w:rFonts w:ascii="Book Antiqua" w:hAnsi="Book Antiqua"/>
              </w:rPr>
            </w:pPr>
            <w:r>
              <w:rPr>
                <w:rFonts w:ascii="Book Antiqua" w:hAnsi="Book Antiqua"/>
              </w:rPr>
              <w:t>External Member</w:t>
            </w:r>
          </w:p>
        </w:tc>
        <w:tc>
          <w:tcPr>
            <w:tcW w:w="3061" w:type="dxa"/>
          </w:tcPr>
          <w:p w:rsidR="006122C2" w:rsidRPr="00B66A76" w:rsidRDefault="0023117F" w:rsidP="008A5099">
            <w:pPr>
              <w:pStyle w:val="BodyText"/>
              <w:tabs>
                <w:tab w:val="left" w:pos="998"/>
                <w:tab w:val="left" w:pos="999"/>
              </w:tabs>
              <w:spacing w:before="40"/>
              <w:rPr>
                <w:rFonts w:ascii="Book Antiqua" w:hAnsi="Book Antiqua"/>
              </w:rPr>
            </w:pPr>
            <w:r w:rsidRPr="000B0DE9">
              <w:rPr>
                <w:rFonts w:ascii="Book Antiqua" w:hAnsi="Book Antiqua"/>
              </w:rPr>
              <w:t>poddarrajan509@gmail.com</w:t>
            </w:r>
            <w:bookmarkStart w:id="0" w:name="_GoBack"/>
            <w:bookmarkEnd w:id="0"/>
          </w:p>
        </w:tc>
        <w:tc>
          <w:tcPr>
            <w:tcW w:w="2410" w:type="dxa"/>
          </w:tcPr>
          <w:p w:rsidR="006122C2" w:rsidRPr="00B66A76" w:rsidRDefault="00A22C72" w:rsidP="008A5099">
            <w:pPr>
              <w:pStyle w:val="BodyText"/>
              <w:tabs>
                <w:tab w:val="left" w:pos="998"/>
                <w:tab w:val="left" w:pos="999"/>
              </w:tabs>
              <w:spacing w:before="40"/>
              <w:rPr>
                <w:rFonts w:ascii="Book Antiqua" w:hAnsi="Book Antiqua"/>
              </w:rPr>
            </w:pPr>
            <w:r>
              <w:rPr>
                <w:rFonts w:ascii="Book Antiqua" w:hAnsi="Book Antiqua"/>
              </w:rPr>
              <w:t>Member</w:t>
            </w:r>
          </w:p>
        </w:tc>
      </w:tr>
    </w:tbl>
    <w:p w:rsidR="003A13D1" w:rsidRPr="00B66A76" w:rsidRDefault="003A13D1" w:rsidP="008A5099">
      <w:pPr>
        <w:pStyle w:val="BodyText"/>
        <w:tabs>
          <w:tab w:val="left" w:pos="998"/>
          <w:tab w:val="left" w:pos="999"/>
        </w:tabs>
        <w:spacing w:before="40"/>
        <w:ind w:left="998"/>
        <w:rPr>
          <w:rFonts w:ascii="Book Antiqua" w:hAnsi="Book Antiqua"/>
        </w:rPr>
      </w:pPr>
    </w:p>
    <w:p w:rsidR="006122C2" w:rsidRPr="00B66A76" w:rsidRDefault="006122C2" w:rsidP="008A5099">
      <w:pPr>
        <w:pStyle w:val="BodyText"/>
        <w:tabs>
          <w:tab w:val="left" w:pos="998"/>
          <w:tab w:val="left" w:pos="999"/>
        </w:tabs>
        <w:spacing w:before="40"/>
        <w:ind w:left="998"/>
        <w:rPr>
          <w:rFonts w:ascii="Book Antiqua" w:hAnsi="Book Antiqua"/>
        </w:rPr>
      </w:pPr>
    </w:p>
    <w:p w:rsidR="006122C2" w:rsidRPr="00B66A76" w:rsidRDefault="006122C2" w:rsidP="008A5099">
      <w:pPr>
        <w:pStyle w:val="BodyText"/>
        <w:tabs>
          <w:tab w:val="left" w:pos="998"/>
          <w:tab w:val="left" w:pos="999"/>
        </w:tabs>
        <w:spacing w:before="40"/>
        <w:ind w:left="998"/>
        <w:rPr>
          <w:rFonts w:ascii="Book Antiqua" w:hAnsi="Book Antiqua"/>
        </w:rPr>
      </w:pPr>
    </w:p>
    <w:p w:rsidR="006122C2" w:rsidRPr="008A5099" w:rsidRDefault="006122C2" w:rsidP="008A5099">
      <w:pPr>
        <w:pStyle w:val="BodyText"/>
        <w:tabs>
          <w:tab w:val="left" w:pos="998"/>
          <w:tab w:val="left" w:pos="999"/>
        </w:tabs>
        <w:spacing w:before="40"/>
        <w:ind w:left="635"/>
        <w:jc w:val="both"/>
        <w:rPr>
          <w:rFonts w:ascii="Book Antiqua" w:hAnsi="Book Antiqua"/>
          <w:sz w:val="22"/>
          <w:szCs w:val="22"/>
        </w:rPr>
      </w:pPr>
      <w:r w:rsidRPr="008A5099">
        <w:rPr>
          <w:rFonts w:ascii="Book Antiqua" w:hAnsi="Book Antiqua"/>
          <w:sz w:val="22"/>
          <w:szCs w:val="22"/>
        </w:rPr>
        <w:t>Each Member of the Internal Committee shall hold office for a term of 2 years from the date of appointment of such Member. However, the Company may temporarily extend the Term of any member of the Internal Committee in order to dispose of any pending complaints of Sexual Harassment.</w:t>
      </w:r>
    </w:p>
    <w:p w:rsidR="006122C2" w:rsidRPr="008A5099" w:rsidRDefault="006122C2" w:rsidP="008A5099">
      <w:pPr>
        <w:pStyle w:val="BodyText"/>
        <w:tabs>
          <w:tab w:val="left" w:pos="998"/>
          <w:tab w:val="left" w:pos="999"/>
        </w:tabs>
        <w:spacing w:before="40"/>
        <w:ind w:left="635"/>
        <w:jc w:val="both"/>
        <w:rPr>
          <w:rFonts w:ascii="Book Antiqua" w:hAnsi="Book Antiqua"/>
          <w:sz w:val="22"/>
          <w:szCs w:val="22"/>
        </w:rPr>
      </w:pPr>
    </w:p>
    <w:p w:rsidR="006122C2" w:rsidRPr="008A5099" w:rsidRDefault="006122C2" w:rsidP="008A5099">
      <w:pPr>
        <w:pStyle w:val="BodyText"/>
        <w:tabs>
          <w:tab w:val="left" w:pos="998"/>
          <w:tab w:val="left" w:pos="999"/>
        </w:tabs>
        <w:spacing w:before="40"/>
        <w:ind w:left="635"/>
        <w:jc w:val="both"/>
        <w:rPr>
          <w:rFonts w:ascii="Book Antiqua" w:hAnsi="Book Antiqua"/>
          <w:sz w:val="22"/>
          <w:szCs w:val="22"/>
        </w:rPr>
      </w:pPr>
      <w:r w:rsidRPr="008A5099">
        <w:rPr>
          <w:rFonts w:ascii="Book Antiqua" w:hAnsi="Book Antiqua"/>
          <w:sz w:val="22"/>
          <w:szCs w:val="22"/>
        </w:rPr>
        <w:t>The Company may remove a Member of the Internal Committee and such Member shall thereby cease to hold office as a Member of the Internal Committee if such Member is found to have been involved in any action or situation that is immoral and unbecoming of an Employee of the Company.</w:t>
      </w:r>
    </w:p>
    <w:p w:rsidR="006122C2" w:rsidRPr="008A5099" w:rsidRDefault="006122C2" w:rsidP="008A5099">
      <w:pPr>
        <w:pStyle w:val="BodyText"/>
        <w:tabs>
          <w:tab w:val="left" w:pos="998"/>
          <w:tab w:val="left" w:pos="999"/>
        </w:tabs>
        <w:spacing w:before="40"/>
        <w:ind w:left="998"/>
        <w:rPr>
          <w:rFonts w:ascii="Book Antiqua" w:hAnsi="Book Antiqua"/>
          <w:sz w:val="22"/>
          <w:szCs w:val="22"/>
        </w:rPr>
      </w:pPr>
    </w:p>
    <w:p w:rsidR="00726D1E" w:rsidRPr="005A1685" w:rsidRDefault="00726D1E" w:rsidP="008A5099">
      <w:pPr>
        <w:pStyle w:val="ListParagraph"/>
        <w:numPr>
          <w:ilvl w:val="0"/>
          <w:numId w:val="5"/>
        </w:numPr>
        <w:spacing w:before="1"/>
        <w:ind w:right="10"/>
        <w:jc w:val="both"/>
        <w:rPr>
          <w:rFonts w:ascii="Book Antiqua" w:hAnsi="Book Antiqua"/>
          <w:b/>
          <w:u w:val="single"/>
        </w:rPr>
      </w:pPr>
      <w:r w:rsidRPr="005A1685">
        <w:rPr>
          <w:rFonts w:ascii="Book Antiqua" w:hAnsi="Book Antiqua"/>
          <w:b/>
          <w:u w:val="single"/>
        </w:rPr>
        <w:t xml:space="preserve">REPORTING A COMLAINT </w:t>
      </w:r>
    </w:p>
    <w:p w:rsidR="00726D1E" w:rsidRPr="00B66A76" w:rsidRDefault="00726D1E" w:rsidP="008A5099">
      <w:pPr>
        <w:pStyle w:val="ListParagraph"/>
        <w:spacing w:before="1"/>
        <w:ind w:left="634" w:right="10" w:firstLine="0"/>
        <w:jc w:val="both"/>
        <w:rPr>
          <w:rFonts w:ascii="Book Antiqua" w:hAnsi="Book Antiqua"/>
          <w:b/>
        </w:rPr>
      </w:pPr>
    </w:p>
    <w:p w:rsidR="00726D1E" w:rsidRPr="00B66A76" w:rsidRDefault="00726D1E" w:rsidP="008A5099">
      <w:pPr>
        <w:pStyle w:val="ListParagraph"/>
        <w:spacing w:before="1"/>
        <w:ind w:left="634" w:right="10" w:firstLine="0"/>
        <w:jc w:val="both"/>
        <w:rPr>
          <w:rFonts w:ascii="Book Antiqua" w:hAnsi="Book Antiqua"/>
        </w:rPr>
      </w:pPr>
      <w:r w:rsidRPr="00B66A76">
        <w:rPr>
          <w:rFonts w:ascii="Book Antiqua" w:hAnsi="Book Antiqua"/>
        </w:rPr>
        <w:t>Any aggrieved woman who believes or apprehends that an act of Sexual Harassment has been committed against her, in violation of this Policy, may make a complaint in writing or by email along with supporting documents, list of names and addresses of witnesses, etc. to the Internal Committee or any Member thereof at the earliest and in any case within 3 (three) months from the date of the incident of alleged Sexual Harassment and in case of a series of such incidents, within a period of 3 (three) months from the date of the last incident (the “Complaint”). However, the Internal Committee may extend the time limit for making a Complaint by recording reasons in writing if it is satisfied that legitimate circumstances existed which prevented the aggrieved woman from making a Complaint within the prescribed period.</w:t>
      </w:r>
    </w:p>
    <w:p w:rsidR="00726D1E" w:rsidRPr="00B66A76" w:rsidRDefault="00726D1E" w:rsidP="008A5099">
      <w:pPr>
        <w:pStyle w:val="ListParagraph"/>
        <w:spacing w:before="1"/>
        <w:ind w:left="634" w:right="10" w:firstLine="0"/>
        <w:jc w:val="both"/>
        <w:rPr>
          <w:rFonts w:ascii="Book Antiqua" w:hAnsi="Book Antiqua"/>
        </w:rPr>
      </w:pPr>
      <w:r w:rsidRPr="00B66A76">
        <w:rPr>
          <w:rFonts w:ascii="Book Antiqua" w:hAnsi="Book Antiqua"/>
        </w:rPr>
        <w:t xml:space="preserve">If any aggrieved woman is unable to make a </w:t>
      </w:r>
      <w:proofErr w:type="gramStart"/>
      <w:r w:rsidRPr="00B66A76">
        <w:rPr>
          <w:rFonts w:ascii="Book Antiqua" w:hAnsi="Book Antiqua"/>
        </w:rPr>
        <w:t>Complaint  on</w:t>
      </w:r>
      <w:proofErr w:type="gramEnd"/>
      <w:r w:rsidRPr="00B66A76">
        <w:rPr>
          <w:rFonts w:ascii="Book Antiqua" w:hAnsi="Book Antiqua"/>
        </w:rPr>
        <w:t xml:space="preserve"> account of physical incapacity a complaint can be </w:t>
      </w:r>
      <w:proofErr w:type="spellStart"/>
      <w:r w:rsidRPr="00B66A76">
        <w:rPr>
          <w:rFonts w:ascii="Book Antiqua" w:hAnsi="Book Antiqua"/>
        </w:rPr>
        <w:t>be</w:t>
      </w:r>
      <w:proofErr w:type="spellEnd"/>
      <w:r w:rsidRPr="00B66A76">
        <w:rPr>
          <w:rFonts w:ascii="Book Antiqua" w:hAnsi="Book Antiqua"/>
        </w:rPr>
        <w:t xml:space="preserve"> filed by :</w:t>
      </w:r>
    </w:p>
    <w:p w:rsidR="00726D1E" w:rsidRPr="00B66A76" w:rsidRDefault="00726D1E" w:rsidP="008A5099">
      <w:pPr>
        <w:pStyle w:val="ListParagraph"/>
        <w:numPr>
          <w:ilvl w:val="0"/>
          <w:numId w:val="12"/>
        </w:numPr>
        <w:spacing w:before="1"/>
        <w:ind w:right="10"/>
        <w:jc w:val="both"/>
        <w:rPr>
          <w:rFonts w:ascii="Book Antiqua" w:hAnsi="Book Antiqua"/>
        </w:rPr>
      </w:pPr>
      <w:r w:rsidRPr="00B66A76">
        <w:rPr>
          <w:rFonts w:ascii="Book Antiqua" w:hAnsi="Book Antiqua"/>
        </w:rPr>
        <w:t>relative or friend</w:t>
      </w:r>
    </w:p>
    <w:p w:rsidR="00726D1E" w:rsidRPr="00B66A76" w:rsidRDefault="00726D1E" w:rsidP="008A5099">
      <w:pPr>
        <w:pStyle w:val="ListParagraph"/>
        <w:numPr>
          <w:ilvl w:val="0"/>
          <w:numId w:val="12"/>
        </w:numPr>
        <w:spacing w:before="1"/>
        <w:ind w:right="10"/>
        <w:jc w:val="both"/>
        <w:rPr>
          <w:rFonts w:ascii="Book Antiqua" w:hAnsi="Book Antiqua"/>
        </w:rPr>
      </w:pPr>
      <w:r w:rsidRPr="00B66A76">
        <w:rPr>
          <w:rFonts w:ascii="Book Antiqua" w:hAnsi="Book Antiqua"/>
        </w:rPr>
        <w:t>co-worker</w:t>
      </w:r>
    </w:p>
    <w:p w:rsidR="00726D1E" w:rsidRPr="00B66A76" w:rsidRDefault="00726D1E" w:rsidP="008A5099">
      <w:pPr>
        <w:pStyle w:val="ListParagraph"/>
        <w:numPr>
          <w:ilvl w:val="0"/>
          <w:numId w:val="12"/>
        </w:numPr>
        <w:spacing w:before="1"/>
        <w:ind w:right="10"/>
        <w:jc w:val="both"/>
        <w:rPr>
          <w:rFonts w:ascii="Book Antiqua" w:hAnsi="Book Antiqua"/>
        </w:rPr>
      </w:pPr>
      <w:r w:rsidRPr="00B66A76">
        <w:rPr>
          <w:rFonts w:ascii="Book Antiqua" w:hAnsi="Book Antiqua"/>
        </w:rPr>
        <w:t xml:space="preserve">an officer of the National or State Commission for Women, </w:t>
      </w:r>
    </w:p>
    <w:p w:rsidR="00726D1E" w:rsidRPr="00B66A76" w:rsidRDefault="00726D1E" w:rsidP="008A5099">
      <w:pPr>
        <w:pStyle w:val="ListParagraph"/>
        <w:numPr>
          <w:ilvl w:val="0"/>
          <w:numId w:val="12"/>
        </w:numPr>
        <w:spacing w:before="1"/>
        <w:ind w:right="10"/>
        <w:jc w:val="both"/>
        <w:rPr>
          <w:rFonts w:ascii="Book Antiqua" w:hAnsi="Book Antiqua"/>
        </w:rPr>
      </w:pPr>
      <w:r w:rsidRPr="00B66A76">
        <w:rPr>
          <w:rFonts w:ascii="Book Antiqua" w:hAnsi="Book Antiqua"/>
        </w:rPr>
        <w:t>any person who has knowledge of the incident with the written consent of the aggrieved woman</w:t>
      </w:r>
    </w:p>
    <w:p w:rsidR="00726D1E" w:rsidRPr="00B66A76" w:rsidRDefault="00726D1E" w:rsidP="008A5099">
      <w:pPr>
        <w:spacing w:before="1"/>
        <w:ind w:right="10"/>
        <w:jc w:val="both"/>
        <w:rPr>
          <w:rFonts w:ascii="Book Antiqua" w:hAnsi="Book Antiqua"/>
        </w:rPr>
      </w:pPr>
      <w:r w:rsidRPr="00B66A76">
        <w:rPr>
          <w:rFonts w:ascii="Book Antiqua" w:hAnsi="Book Antiqua"/>
        </w:rPr>
        <w:t xml:space="preserve">          </w:t>
      </w:r>
    </w:p>
    <w:p w:rsidR="00726D1E" w:rsidRPr="00B66A76" w:rsidRDefault="00726D1E" w:rsidP="008A5099">
      <w:pPr>
        <w:spacing w:before="1"/>
        <w:ind w:right="10"/>
        <w:jc w:val="both"/>
        <w:rPr>
          <w:rFonts w:ascii="Book Antiqua" w:hAnsi="Book Antiqua"/>
        </w:rPr>
      </w:pPr>
      <w:r w:rsidRPr="00B66A76">
        <w:rPr>
          <w:rFonts w:ascii="Book Antiqua" w:hAnsi="Book Antiqua"/>
        </w:rPr>
        <w:t xml:space="preserve">         Where the aggrieved woman is unable to make a </w:t>
      </w:r>
      <w:proofErr w:type="gramStart"/>
      <w:r w:rsidRPr="00B66A76">
        <w:rPr>
          <w:rFonts w:ascii="Book Antiqua" w:hAnsi="Book Antiqua"/>
        </w:rPr>
        <w:t>Complaint  on</w:t>
      </w:r>
      <w:proofErr w:type="gramEnd"/>
      <w:r w:rsidRPr="00B66A76">
        <w:rPr>
          <w:rFonts w:ascii="Book Antiqua" w:hAnsi="Book Antiqua"/>
        </w:rPr>
        <w:t xml:space="preserve"> account of</w:t>
      </w:r>
      <w:r w:rsidR="00627ABD" w:rsidRPr="00B66A76">
        <w:rPr>
          <w:rFonts w:ascii="Book Antiqua" w:hAnsi="Book Antiqua"/>
        </w:rPr>
        <w:t xml:space="preserve"> aggri</w:t>
      </w:r>
      <w:r w:rsidR="00982682">
        <w:rPr>
          <w:rFonts w:ascii="Book Antiqua" w:hAnsi="Book Antiqua"/>
        </w:rPr>
        <w:t xml:space="preserve">eved woman is  </w:t>
      </w:r>
      <w:r w:rsidR="00627ABD" w:rsidRPr="00B66A76">
        <w:rPr>
          <w:rFonts w:ascii="Book Antiqua" w:hAnsi="Book Antiqua"/>
        </w:rPr>
        <w:t>unable to make a Complaint  on account of</w:t>
      </w:r>
    </w:p>
    <w:p w:rsidR="00FD7949" w:rsidRPr="00FD7949" w:rsidRDefault="00FD7949" w:rsidP="00982682">
      <w:pPr>
        <w:spacing w:before="1"/>
        <w:ind w:right="10"/>
        <w:jc w:val="both"/>
        <w:rPr>
          <w:rFonts w:ascii="Book Antiqua" w:hAnsi="Book Antiqua"/>
        </w:rPr>
      </w:pPr>
    </w:p>
    <w:p w:rsidR="00627ABD" w:rsidRPr="00B66A76" w:rsidRDefault="00627ABD" w:rsidP="008A5099">
      <w:pPr>
        <w:pStyle w:val="ListParagraph"/>
        <w:numPr>
          <w:ilvl w:val="0"/>
          <w:numId w:val="13"/>
        </w:numPr>
        <w:spacing w:before="1"/>
        <w:ind w:right="10"/>
        <w:jc w:val="both"/>
        <w:rPr>
          <w:rFonts w:ascii="Book Antiqua" w:hAnsi="Book Antiqua"/>
        </w:rPr>
      </w:pPr>
      <w:r w:rsidRPr="00B66A76">
        <w:rPr>
          <w:rFonts w:ascii="Book Antiqua" w:hAnsi="Book Antiqua"/>
        </w:rPr>
        <w:t>relative or friend</w:t>
      </w:r>
    </w:p>
    <w:p w:rsidR="00627ABD" w:rsidRPr="00B66A76" w:rsidRDefault="00627ABD" w:rsidP="008A5099">
      <w:pPr>
        <w:pStyle w:val="ListParagraph"/>
        <w:numPr>
          <w:ilvl w:val="0"/>
          <w:numId w:val="13"/>
        </w:numPr>
        <w:spacing w:before="1"/>
        <w:ind w:right="10"/>
        <w:jc w:val="both"/>
        <w:rPr>
          <w:rFonts w:ascii="Book Antiqua" w:hAnsi="Book Antiqua"/>
        </w:rPr>
      </w:pPr>
      <w:r w:rsidRPr="00B66A76">
        <w:rPr>
          <w:rFonts w:ascii="Book Antiqua" w:hAnsi="Book Antiqua"/>
        </w:rPr>
        <w:t>a special educator</w:t>
      </w:r>
    </w:p>
    <w:p w:rsidR="00627ABD" w:rsidRPr="00B66A76" w:rsidRDefault="00627ABD" w:rsidP="008A5099">
      <w:pPr>
        <w:pStyle w:val="ListParagraph"/>
        <w:numPr>
          <w:ilvl w:val="0"/>
          <w:numId w:val="13"/>
        </w:numPr>
        <w:spacing w:before="1"/>
        <w:ind w:right="10"/>
        <w:jc w:val="both"/>
        <w:rPr>
          <w:rFonts w:ascii="Book Antiqua" w:hAnsi="Book Antiqua"/>
        </w:rPr>
      </w:pPr>
      <w:r w:rsidRPr="00B66A76">
        <w:rPr>
          <w:rFonts w:ascii="Book Antiqua" w:hAnsi="Book Antiqua"/>
        </w:rPr>
        <w:t>a qualified psychiatrist or psychologist,</w:t>
      </w:r>
    </w:p>
    <w:p w:rsidR="00627ABD" w:rsidRPr="00B66A76" w:rsidRDefault="00627ABD" w:rsidP="008A5099">
      <w:pPr>
        <w:pStyle w:val="ListParagraph"/>
        <w:numPr>
          <w:ilvl w:val="0"/>
          <w:numId w:val="13"/>
        </w:numPr>
        <w:spacing w:before="1"/>
        <w:ind w:right="10"/>
        <w:jc w:val="both"/>
        <w:rPr>
          <w:rFonts w:ascii="Book Antiqua" w:hAnsi="Book Antiqua"/>
        </w:rPr>
      </w:pPr>
      <w:r w:rsidRPr="00B66A76">
        <w:rPr>
          <w:rFonts w:ascii="Book Antiqua" w:hAnsi="Book Antiqua"/>
        </w:rPr>
        <w:t>the guardian or authority under whose care she is receiving treatment</w:t>
      </w:r>
    </w:p>
    <w:p w:rsidR="00627ABD" w:rsidRPr="00B66A76" w:rsidRDefault="00627ABD" w:rsidP="008A5099">
      <w:pPr>
        <w:pStyle w:val="ListParagraph"/>
        <w:numPr>
          <w:ilvl w:val="0"/>
          <w:numId w:val="13"/>
        </w:numPr>
        <w:spacing w:before="1"/>
        <w:ind w:right="10"/>
        <w:jc w:val="both"/>
        <w:rPr>
          <w:rFonts w:ascii="Book Antiqua" w:hAnsi="Book Antiqua"/>
        </w:rPr>
      </w:pPr>
      <w:r w:rsidRPr="00B66A76">
        <w:rPr>
          <w:rFonts w:ascii="Book Antiqua" w:hAnsi="Book Antiqua"/>
        </w:rPr>
        <w:t>or any person who has knowledge of the incident jointly with any of the other persons referred to in this paragraph</w:t>
      </w:r>
    </w:p>
    <w:p w:rsidR="00726D1E" w:rsidRPr="00B66A76" w:rsidRDefault="00726D1E" w:rsidP="008A5099">
      <w:pPr>
        <w:pStyle w:val="ListParagraph"/>
        <w:spacing w:before="1"/>
        <w:ind w:left="634" w:right="10" w:firstLine="0"/>
        <w:jc w:val="both"/>
        <w:rPr>
          <w:rFonts w:ascii="Book Antiqua" w:hAnsi="Book Antiqua"/>
        </w:rPr>
      </w:pPr>
    </w:p>
    <w:p w:rsidR="00FA6D53" w:rsidRPr="005A1685" w:rsidRDefault="00FA6D53" w:rsidP="008A5099">
      <w:pPr>
        <w:spacing w:before="1"/>
        <w:ind w:left="278" w:right="10"/>
        <w:jc w:val="both"/>
        <w:rPr>
          <w:rFonts w:ascii="Book Antiqua" w:hAnsi="Book Antiqua"/>
          <w:b/>
          <w:u w:val="single"/>
        </w:rPr>
      </w:pPr>
      <w:r w:rsidRPr="005A1685">
        <w:rPr>
          <w:rFonts w:ascii="Book Antiqua" w:hAnsi="Book Antiqua"/>
          <w:b/>
          <w:u w:val="single"/>
        </w:rPr>
        <w:t>PROCEDURES FOR RESOLUTION, SETTLEMENT OR PROSECUTION OF ACTS OF SEXUAL HARASSMENT:</w:t>
      </w:r>
    </w:p>
    <w:p w:rsidR="005A4C39" w:rsidRPr="005A1685" w:rsidRDefault="005A4C39" w:rsidP="008A5099">
      <w:pPr>
        <w:ind w:left="270"/>
        <w:jc w:val="both"/>
        <w:rPr>
          <w:rFonts w:ascii="Book Antiqua" w:hAnsi="Book Antiqua"/>
          <w:u w:val="single"/>
        </w:rPr>
      </w:pPr>
    </w:p>
    <w:p w:rsidR="00FA6D53" w:rsidRPr="00B66A76" w:rsidRDefault="00FA6D53" w:rsidP="008A5099">
      <w:pPr>
        <w:ind w:left="270"/>
        <w:jc w:val="both"/>
        <w:rPr>
          <w:rFonts w:ascii="Book Antiqua" w:hAnsi="Book Antiqua"/>
        </w:rPr>
      </w:pPr>
      <w:r w:rsidRPr="00B66A76">
        <w:rPr>
          <w:rFonts w:ascii="Book Antiqua" w:hAnsi="Book Antiqua"/>
        </w:rPr>
        <w:t>The Company is committed to providing a supportive environment to resolve concerns of sexual harassment as under:</w:t>
      </w:r>
    </w:p>
    <w:p w:rsidR="00B23E06" w:rsidRPr="00B66A76" w:rsidRDefault="00B23E06" w:rsidP="008A5099">
      <w:pPr>
        <w:ind w:left="540"/>
        <w:rPr>
          <w:rFonts w:ascii="Book Antiqua" w:hAnsi="Book Antiqua"/>
          <w:sz w:val="23"/>
        </w:rPr>
      </w:pPr>
    </w:p>
    <w:p w:rsidR="00B23E06" w:rsidRPr="00B66A76" w:rsidRDefault="00B23E06" w:rsidP="008A5099">
      <w:pPr>
        <w:pStyle w:val="Heading1"/>
        <w:numPr>
          <w:ilvl w:val="0"/>
          <w:numId w:val="9"/>
        </w:numPr>
        <w:tabs>
          <w:tab w:val="left" w:pos="918"/>
        </w:tabs>
        <w:ind w:hanging="271"/>
        <w:rPr>
          <w:rFonts w:ascii="Book Antiqua" w:hAnsi="Book Antiqua"/>
        </w:rPr>
      </w:pPr>
      <w:r w:rsidRPr="00B66A76">
        <w:rPr>
          <w:rFonts w:ascii="Book Antiqua" w:hAnsi="Book Antiqua"/>
        </w:rPr>
        <w:t>Informal Resolution</w:t>
      </w:r>
      <w:r w:rsidRPr="00B66A76">
        <w:rPr>
          <w:rFonts w:ascii="Book Antiqua" w:hAnsi="Book Antiqua"/>
          <w:spacing w:val="-3"/>
        </w:rPr>
        <w:t xml:space="preserve"> </w:t>
      </w:r>
      <w:r w:rsidRPr="00B66A76">
        <w:rPr>
          <w:rFonts w:ascii="Book Antiqua" w:hAnsi="Book Antiqua"/>
        </w:rPr>
        <w:t>Options</w:t>
      </w:r>
    </w:p>
    <w:p w:rsidR="00B23E06" w:rsidRPr="00B66A76" w:rsidRDefault="00B23E06" w:rsidP="008A5099">
      <w:pPr>
        <w:pStyle w:val="BodyText"/>
        <w:spacing w:before="1"/>
        <w:rPr>
          <w:rFonts w:ascii="Book Antiqua" w:hAnsi="Book Antiqua"/>
          <w:b/>
          <w:sz w:val="20"/>
        </w:rPr>
      </w:pPr>
    </w:p>
    <w:p w:rsidR="00627ABD" w:rsidRDefault="00B23E06" w:rsidP="008A5099">
      <w:pPr>
        <w:pStyle w:val="BodyText"/>
        <w:spacing w:before="1"/>
        <w:ind w:left="647" w:right="10"/>
        <w:jc w:val="both"/>
        <w:rPr>
          <w:rFonts w:ascii="Book Antiqua" w:hAnsi="Book Antiqua"/>
        </w:rPr>
      </w:pPr>
      <w:r w:rsidRPr="00B66A76">
        <w:rPr>
          <w:rFonts w:ascii="Book Antiqua" w:hAnsi="Book Antiqua"/>
        </w:rPr>
        <w:t>When an incident of sexual harassment occurs, the victim of such conduct can communicate their disapproval and objections immediately to the harasser and request the harasser to behave decently.</w:t>
      </w:r>
    </w:p>
    <w:p w:rsidR="008A5099" w:rsidRPr="00B66A76" w:rsidRDefault="008A5099" w:rsidP="008A5099">
      <w:pPr>
        <w:pStyle w:val="BodyText"/>
        <w:spacing w:before="1"/>
        <w:ind w:left="647" w:right="10"/>
        <w:jc w:val="both"/>
        <w:rPr>
          <w:rFonts w:ascii="Book Antiqua" w:hAnsi="Book Antiqua"/>
        </w:rPr>
      </w:pPr>
    </w:p>
    <w:p w:rsidR="00B23E06" w:rsidRPr="00B66A76" w:rsidRDefault="00B23E06" w:rsidP="008A5099">
      <w:pPr>
        <w:pStyle w:val="BodyText"/>
        <w:spacing w:before="200"/>
        <w:ind w:left="647" w:right="10"/>
        <w:jc w:val="both"/>
        <w:rPr>
          <w:rFonts w:ascii="Book Antiqua" w:hAnsi="Book Antiqua"/>
        </w:rPr>
      </w:pPr>
      <w:r w:rsidRPr="00B66A76">
        <w:rPr>
          <w:rFonts w:ascii="Book Antiqua" w:hAnsi="Book Antiqua"/>
        </w:rPr>
        <w:t xml:space="preserve">If the harassment does not stop or if victim is not comfortable with addressing the harasser directly, the victim can bring their concern to the attention of the Complaints Committee for </w:t>
      </w:r>
      <w:proofErr w:type="spellStart"/>
      <w:r w:rsidRPr="00B66A76">
        <w:rPr>
          <w:rFonts w:ascii="Book Antiqua" w:hAnsi="Book Antiqua"/>
        </w:rPr>
        <w:t>redressal</w:t>
      </w:r>
      <w:proofErr w:type="spellEnd"/>
      <w:r w:rsidRPr="00B66A76">
        <w:rPr>
          <w:rFonts w:ascii="Book Antiqua" w:hAnsi="Book Antiqua"/>
        </w:rPr>
        <w:t xml:space="preserve"> of their grievances. The Complaints Committee will thereafter provide advice or extend support as requested and will undertake prompt investigation to resolve the matter.</w:t>
      </w:r>
    </w:p>
    <w:p w:rsidR="00B23E06" w:rsidRPr="00B66A76" w:rsidRDefault="00B23E06" w:rsidP="008A5099">
      <w:pPr>
        <w:pStyle w:val="Heading1"/>
        <w:numPr>
          <w:ilvl w:val="0"/>
          <w:numId w:val="9"/>
        </w:numPr>
        <w:tabs>
          <w:tab w:val="left" w:pos="908"/>
        </w:tabs>
        <w:spacing w:before="200"/>
        <w:ind w:left="907" w:right="10" w:hanging="261"/>
        <w:rPr>
          <w:rFonts w:ascii="Book Antiqua" w:hAnsi="Book Antiqua"/>
          <w:b w:val="0"/>
        </w:rPr>
      </w:pPr>
      <w:r w:rsidRPr="00B66A76">
        <w:rPr>
          <w:rFonts w:ascii="Book Antiqua" w:hAnsi="Book Antiqua"/>
        </w:rPr>
        <w:t>Complaints</w:t>
      </w:r>
      <w:r w:rsidRPr="00B66A76">
        <w:rPr>
          <w:rFonts w:ascii="Book Antiqua" w:hAnsi="Book Antiqua"/>
          <w:b w:val="0"/>
        </w:rPr>
        <w:t>:</w:t>
      </w:r>
    </w:p>
    <w:p w:rsidR="00B23E06" w:rsidRPr="00B66A76" w:rsidRDefault="00B23E06" w:rsidP="008A5099">
      <w:pPr>
        <w:pStyle w:val="BodyText"/>
        <w:spacing w:before="9"/>
        <w:ind w:right="10"/>
        <w:rPr>
          <w:rFonts w:ascii="Book Antiqua" w:hAnsi="Book Antiqua"/>
          <w:sz w:val="20"/>
        </w:rPr>
      </w:pPr>
    </w:p>
    <w:p w:rsidR="00B23E06" w:rsidRPr="00B66A76" w:rsidRDefault="00B23E06" w:rsidP="008A5099">
      <w:pPr>
        <w:pStyle w:val="ListParagraph"/>
        <w:numPr>
          <w:ilvl w:val="0"/>
          <w:numId w:val="8"/>
        </w:numPr>
        <w:tabs>
          <w:tab w:val="left" w:pos="921"/>
        </w:tabs>
        <w:ind w:right="10" w:firstLine="0"/>
        <w:jc w:val="both"/>
        <w:rPr>
          <w:rFonts w:ascii="Book Antiqua" w:hAnsi="Book Antiqua"/>
        </w:rPr>
      </w:pPr>
      <w:r w:rsidRPr="00B66A76">
        <w:rPr>
          <w:rFonts w:ascii="Book Antiqua" w:hAnsi="Book Antiqua"/>
        </w:rPr>
        <w:t>An employee with a harassment concern, who is not comfortable with the informal resolution options or</w:t>
      </w:r>
      <w:r w:rsidRPr="00B66A76">
        <w:rPr>
          <w:rFonts w:ascii="Book Antiqua" w:hAnsi="Book Antiqua"/>
          <w:spacing w:val="20"/>
        </w:rPr>
        <w:t xml:space="preserve"> </w:t>
      </w:r>
      <w:r w:rsidRPr="00B66A76">
        <w:rPr>
          <w:rFonts w:ascii="Book Antiqua" w:hAnsi="Book Antiqua"/>
        </w:rPr>
        <w:t>has exhausted such options, may make a formal complaint to the Presiding Officer of the Complaints Committee constituted by the Management. The complaint shall have to be in writing and can be in form of a letter, preferably within 15 days from the date of occurrence of the alleged incident, sent in a sealed envelope. Alternately, the employee can send complaint through an email. The employee is required to disclose their name, department, division and location they are working in, to enable the Presiding Officer to contact them and take the matter</w:t>
      </w:r>
      <w:r w:rsidRPr="00B66A76">
        <w:rPr>
          <w:rFonts w:ascii="Book Antiqua" w:hAnsi="Book Antiqua"/>
          <w:spacing w:val="-9"/>
        </w:rPr>
        <w:t xml:space="preserve"> </w:t>
      </w:r>
      <w:r w:rsidRPr="00B66A76">
        <w:rPr>
          <w:rFonts w:ascii="Book Antiqua" w:hAnsi="Book Antiqua"/>
        </w:rPr>
        <w:t>forward.</w:t>
      </w:r>
    </w:p>
    <w:p w:rsidR="00B23E06" w:rsidRPr="00B66A76" w:rsidRDefault="00B23E06" w:rsidP="008A5099">
      <w:pPr>
        <w:pStyle w:val="ListParagraph"/>
        <w:numPr>
          <w:ilvl w:val="0"/>
          <w:numId w:val="8"/>
        </w:numPr>
        <w:tabs>
          <w:tab w:val="left" w:pos="899"/>
        </w:tabs>
        <w:spacing w:before="198"/>
        <w:ind w:right="10" w:firstLine="0"/>
        <w:jc w:val="both"/>
        <w:rPr>
          <w:rFonts w:ascii="Book Antiqua" w:hAnsi="Book Antiqua"/>
        </w:rPr>
      </w:pPr>
      <w:r w:rsidRPr="00B66A76">
        <w:rPr>
          <w:rFonts w:ascii="Book Antiqua" w:hAnsi="Book Antiqua"/>
        </w:rPr>
        <w:t xml:space="preserve">The Presiding Officer of the Complaints Committee will proceed to determine whether the allegations (assuming them to be true only for the purpose of this determination) made in the complaint fall under the purview of Sexual Harassment, preferably within 30 days from receipt </w:t>
      </w:r>
      <w:r w:rsidRPr="00B66A76">
        <w:rPr>
          <w:rFonts w:ascii="Book Antiqua" w:hAnsi="Book Antiqua"/>
          <w:spacing w:val="-3"/>
        </w:rPr>
        <w:t xml:space="preserve">of </w:t>
      </w:r>
      <w:r w:rsidRPr="00B66A76">
        <w:rPr>
          <w:rFonts w:ascii="Book Antiqua" w:hAnsi="Book Antiqua"/>
        </w:rPr>
        <w:t>the</w:t>
      </w:r>
      <w:r w:rsidRPr="00B66A76">
        <w:rPr>
          <w:rFonts w:ascii="Book Antiqua" w:hAnsi="Book Antiqua"/>
          <w:spacing w:val="-5"/>
        </w:rPr>
        <w:t xml:space="preserve"> </w:t>
      </w:r>
      <w:r w:rsidRPr="00B66A76">
        <w:rPr>
          <w:rFonts w:ascii="Book Antiqua" w:hAnsi="Book Antiqua"/>
        </w:rPr>
        <w:t>complaint.</w:t>
      </w:r>
    </w:p>
    <w:p w:rsidR="00FD7949" w:rsidRDefault="00B23E06" w:rsidP="008A5099">
      <w:pPr>
        <w:pStyle w:val="BodyText"/>
        <w:spacing w:before="200"/>
        <w:ind w:left="647" w:right="10"/>
        <w:jc w:val="both"/>
        <w:rPr>
          <w:rFonts w:ascii="Book Antiqua" w:hAnsi="Book Antiqua"/>
        </w:rPr>
      </w:pPr>
      <w:r w:rsidRPr="00B66A76">
        <w:rPr>
          <w:rFonts w:ascii="Book Antiqua" w:hAnsi="Book Antiqua"/>
        </w:rPr>
        <w:t>In the event, the allegation does not fall under the purview of Sexual Harassment or the allegation does not constitute an offence of Sexual Harassment, the Presiding Officer will record this finding with reasons and communicate the same to the complainant.</w:t>
      </w:r>
    </w:p>
    <w:p w:rsidR="00B23E06" w:rsidRPr="00FD7949" w:rsidRDefault="008A5099" w:rsidP="008A5099">
      <w:pPr>
        <w:pStyle w:val="BodyText"/>
        <w:spacing w:before="200"/>
        <w:ind w:left="647" w:right="10"/>
        <w:jc w:val="both"/>
        <w:rPr>
          <w:rFonts w:ascii="Book Antiqua" w:hAnsi="Book Antiqua"/>
        </w:rPr>
      </w:pPr>
      <w:r>
        <w:rPr>
          <w:rFonts w:ascii="Book Antiqua" w:hAnsi="Book Antiqua"/>
        </w:rPr>
        <w:t xml:space="preserve"> </w:t>
      </w:r>
      <w:r w:rsidR="00B23E06" w:rsidRPr="00FD7949">
        <w:rPr>
          <w:rFonts w:ascii="Book Antiqua" w:hAnsi="Book Antiqua"/>
        </w:rPr>
        <w:t xml:space="preserve">If the Presiding Officer of the Complaints Committee determines that the allegations constitute an act of sexual harassment, he/ she will proceed to investigate the allegation with the assistance </w:t>
      </w:r>
      <w:r w:rsidR="00B23E06" w:rsidRPr="00FD7949">
        <w:rPr>
          <w:rFonts w:ascii="Book Antiqua" w:hAnsi="Book Antiqua"/>
          <w:spacing w:val="-3"/>
        </w:rPr>
        <w:t xml:space="preserve">of </w:t>
      </w:r>
      <w:r w:rsidR="00B23E06" w:rsidRPr="00FD7949">
        <w:rPr>
          <w:rFonts w:ascii="Book Antiqua" w:hAnsi="Book Antiqua"/>
        </w:rPr>
        <w:t>the Complaints</w:t>
      </w:r>
      <w:r w:rsidR="00B23E06" w:rsidRPr="00FD7949">
        <w:rPr>
          <w:rFonts w:ascii="Book Antiqua" w:hAnsi="Book Antiqua"/>
          <w:spacing w:val="-10"/>
        </w:rPr>
        <w:t xml:space="preserve"> </w:t>
      </w:r>
      <w:r w:rsidR="00B23E06" w:rsidRPr="00FD7949">
        <w:rPr>
          <w:rFonts w:ascii="Book Antiqua" w:hAnsi="Book Antiqua"/>
        </w:rPr>
        <w:t>Committee.</w:t>
      </w:r>
    </w:p>
    <w:p w:rsidR="00B23E06" w:rsidRPr="00B66A76" w:rsidRDefault="00B23E06" w:rsidP="008A5099">
      <w:pPr>
        <w:pStyle w:val="ListParagraph"/>
        <w:numPr>
          <w:ilvl w:val="0"/>
          <w:numId w:val="8"/>
        </w:numPr>
        <w:tabs>
          <w:tab w:val="left" w:pos="897"/>
        </w:tabs>
        <w:spacing w:before="196"/>
        <w:ind w:right="10" w:firstLine="0"/>
        <w:jc w:val="both"/>
        <w:rPr>
          <w:rFonts w:ascii="Book Antiqua" w:hAnsi="Book Antiqua"/>
        </w:rPr>
      </w:pPr>
      <w:r w:rsidRPr="00B66A76">
        <w:rPr>
          <w:rFonts w:ascii="Book Antiqua" w:hAnsi="Book Antiqua"/>
        </w:rPr>
        <w:t xml:space="preserve">Where such conduct, </w:t>
      </w:r>
      <w:r w:rsidRPr="00B66A76">
        <w:rPr>
          <w:rFonts w:ascii="Book Antiqua" w:hAnsi="Book Antiqua"/>
          <w:spacing w:val="-3"/>
        </w:rPr>
        <w:t xml:space="preserve">on </w:t>
      </w:r>
      <w:r w:rsidRPr="00B66A76">
        <w:rPr>
          <w:rFonts w:ascii="Book Antiqua" w:hAnsi="Book Antiqua"/>
        </w:rPr>
        <w:t>the part of the accused, amounts to a specific offence under the law, the Company shall initiate appropriate action in accordance with law by making a complaint with the appropriate</w:t>
      </w:r>
      <w:r w:rsidRPr="00B66A76">
        <w:rPr>
          <w:rFonts w:ascii="Book Antiqua" w:hAnsi="Book Antiqua"/>
          <w:spacing w:val="-14"/>
        </w:rPr>
        <w:t xml:space="preserve"> </w:t>
      </w:r>
      <w:r w:rsidRPr="00B66A76">
        <w:rPr>
          <w:rFonts w:ascii="Book Antiqua" w:hAnsi="Book Antiqua"/>
        </w:rPr>
        <w:t>authority.</w:t>
      </w:r>
    </w:p>
    <w:p w:rsidR="00B23E06" w:rsidRPr="00B66A76" w:rsidRDefault="00B23E06" w:rsidP="008A5099">
      <w:pPr>
        <w:pStyle w:val="ListParagraph"/>
        <w:numPr>
          <w:ilvl w:val="0"/>
          <w:numId w:val="8"/>
        </w:numPr>
        <w:tabs>
          <w:tab w:val="left" w:pos="893"/>
        </w:tabs>
        <w:spacing w:before="200"/>
        <w:ind w:right="10" w:firstLine="0"/>
        <w:jc w:val="both"/>
        <w:rPr>
          <w:rFonts w:ascii="Book Antiqua" w:hAnsi="Book Antiqua"/>
        </w:rPr>
      </w:pPr>
      <w:r w:rsidRPr="00B66A76">
        <w:rPr>
          <w:rFonts w:ascii="Book Antiqua" w:hAnsi="Book Antiqua"/>
        </w:rPr>
        <w:t>The Complaints Committee shall conduct such investigations in a timely manner and shall submit a written report containing the findings and recommendations to the Executive Director &amp; Head-P&amp;A as soon as practically possible and in any case, not later than 90 days from the date of receipt of the complaint. The Executive Director &amp; Head-P&amp;A will ensure corrective action on the recommendations of the Complaints Committee and keep the complainant informed of the same.</w:t>
      </w:r>
    </w:p>
    <w:p w:rsidR="00B23E06" w:rsidRPr="00B66A76" w:rsidRDefault="00B23E06" w:rsidP="008A5099">
      <w:pPr>
        <w:pStyle w:val="BodyText"/>
        <w:spacing w:before="199"/>
        <w:ind w:left="647" w:right="10"/>
        <w:jc w:val="both"/>
        <w:rPr>
          <w:rFonts w:ascii="Book Antiqua" w:hAnsi="Book Antiqua"/>
        </w:rPr>
      </w:pPr>
      <w:r w:rsidRPr="00B66A76">
        <w:rPr>
          <w:rFonts w:ascii="Book Antiqua" w:hAnsi="Book Antiqua"/>
        </w:rPr>
        <w:t>Corrective action may include any of the following:</w:t>
      </w:r>
    </w:p>
    <w:p w:rsidR="00B23E06" w:rsidRPr="00B66A76" w:rsidRDefault="00B23E06" w:rsidP="008A5099">
      <w:pPr>
        <w:pStyle w:val="BodyText"/>
        <w:spacing w:before="9"/>
        <w:ind w:right="10"/>
        <w:rPr>
          <w:rFonts w:ascii="Book Antiqua" w:hAnsi="Book Antiqua"/>
          <w:sz w:val="20"/>
        </w:rPr>
      </w:pPr>
    </w:p>
    <w:p w:rsidR="00B23E06" w:rsidRPr="00B66A76" w:rsidRDefault="00B23E06" w:rsidP="008A5099">
      <w:pPr>
        <w:pStyle w:val="ListParagraph"/>
        <w:numPr>
          <w:ilvl w:val="0"/>
          <w:numId w:val="7"/>
        </w:numPr>
        <w:tabs>
          <w:tab w:val="left" w:pos="857"/>
        </w:tabs>
        <w:ind w:right="10"/>
        <w:rPr>
          <w:rFonts w:ascii="Book Antiqua" w:hAnsi="Book Antiqua"/>
        </w:rPr>
      </w:pPr>
      <w:r w:rsidRPr="00B66A76">
        <w:rPr>
          <w:rFonts w:ascii="Book Antiqua" w:hAnsi="Book Antiqua"/>
        </w:rPr>
        <w:t>Formal</w:t>
      </w:r>
      <w:r w:rsidRPr="00B66A76">
        <w:rPr>
          <w:rFonts w:ascii="Book Antiqua" w:hAnsi="Book Antiqua"/>
          <w:spacing w:val="-1"/>
        </w:rPr>
        <w:t xml:space="preserve"> </w:t>
      </w:r>
      <w:r w:rsidRPr="00B66A76">
        <w:rPr>
          <w:rFonts w:ascii="Book Antiqua" w:hAnsi="Book Antiqua"/>
        </w:rPr>
        <w:t>apology</w:t>
      </w:r>
    </w:p>
    <w:p w:rsidR="00B23E06" w:rsidRPr="00B66A76" w:rsidRDefault="00B23E06" w:rsidP="008A5099">
      <w:pPr>
        <w:pStyle w:val="BodyText"/>
        <w:spacing w:before="7"/>
        <w:ind w:right="10"/>
        <w:rPr>
          <w:rFonts w:ascii="Book Antiqua" w:hAnsi="Book Antiqua"/>
          <w:sz w:val="20"/>
        </w:rPr>
      </w:pPr>
    </w:p>
    <w:p w:rsidR="00B23E06" w:rsidRPr="00B66A76" w:rsidRDefault="00B23E06" w:rsidP="008A5099">
      <w:pPr>
        <w:pStyle w:val="ListParagraph"/>
        <w:numPr>
          <w:ilvl w:val="0"/>
          <w:numId w:val="7"/>
        </w:numPr>
        <w:tabs>
          <w:tab w:val="left" w:pos="869"/>
        </w:tabs>
        <w:ind w:left="868" w:right="10" w:hanging="222"/>
        <w:rPr>
          <w:rFonts w:ascii="Book Antiqua" w:hAnsi="Book Antiqua"/>
        </w:rPr>
      </w:pPr>
      <w:proofErr w:type="spellStart"/>
      <w:r w:rsidRPr="00B66A76">
        <w:rPr>
          <w:rFonts w:ascii="Book Antiqua" w:hAnsi="Book Antiqua"/>
        </w:rPr>
        <w:t>Counselling</w:t>
      </w:r>
      <w:proofErr w:type="spellEnd"/>
    </w:p>
    <w:p w:rsidR="00B23E06" w:rsidRPr="00B66A76" w:rsidRDefault="00B23E06" w:rsidP="008A5099">
      <w:pPr>
        <w:pStyle w:val="BodyText"/>
        <w:spacing w:before="9"/>
        <w:rPr>
          <w:rFonts w:ascii="Book Antiqua" w:hAnsi="Book Antiqua"/>
          <w:sz w:val="20"/>
        </w:rPr>
      </w:pPr>
    </w:p>
    <w:p w:rsidR="00D419A0" w:rsidRPr="00B66A76" w:rsidRDefault="00B23E06" w:rsidP="008A5099">
      <w:pPr>
        <w:pStyle w:val="ListParagraph"/>
        <w:numPr>
          <w:ilvl w:val="0"/>
          <w:numId w:val="7"/>
        </w:numPr>
        <w:tabs>
          <w:tab w:val="left" w:pos="857"/>
        </w:tabs>
        <w:rPr>
          <w:rFonts w:ascii="Book Antiqua" w:hAnsi="Book Antiqua"/>
        </w:rPr>
      </w:pPr>
      <w:r w:rsidRPr="00B66A76">
        <w:rPr>
          <w:rFonts w:ascii="Book Antiqua" w:hAnsi="Book Antiqua"/>
        </w:rPr>
        <w:t>Written warning to the perpetrator and a copy of it maintained in the employee’s</w:t>
      </w:r>
      <w:r w:rsidRPr="00B66A76">
        <w:rPr>
          <w:rFonts w:ascii="Book Antiqua" w:hAnsi="Book Antiqua"/>
          <w:spacing w:val="-13"/>
        </w:rPr>
        <w:t xml:space="preserve"> </w:t>
      </w:r>
      <w:r w:rsidR="00627ABD" w:rsidRPr="00B66A76">
        <w:rPr>
          <w:rFonts w:ascii="Book Antiqua" w:hAnsi="Book Antiqua"/>
        </w:rPr>
        <w:t>file</w:t>
      </w:r>
    </w:p>
    <w:p w:rsidR="00D419A0" w:rsidRPr="00B66A76" w:rsidRDefault="00D419A0" w:rsidP="008A5099">
      <w:pPr>
        <w:pStyle w:val="ListParagraph"/>
        <w:tabs>
          <w:tab w:val="left" w:pos="869"/>
        </w:tabs>
        <w:ind w:left="868" w:firstLine="0"/>
        <w:rPr>
          <w:rFonts w:ascii="Book Antiqua" w:hAnsi="Book Antiqua"/>
        </w:rPr>
      </w:pPr>
    </w:p>
    <w:p w:rsidR="00B23E06" w:rsidRPr="00B66A76" w:rsidRDefault="00B23E06" w:rsidP="008A5099">
      <w:pPr>
        <w:pStyle w:val="ListParagraph"/>
        <w:numPr>
          <w:ilvl w:val="0"/>
          <w:numId w:val="7"/>
        </w:numPr>
        <w:tabs>
          <w:tab w:val="left" w:pos="869"/>
        </w:tabs>
        <w:ind w:left="868" w:hanging="222"/>
        <w:rPr>
          <w:rFonts w:ascii="Book Antiqua" w:hAnsi="Book Antiqua"/>
        </w:rPr>
      </w:pPr>
      <w:r w:rsidRPr="00B66A76">
        <w:rPr>
          <w:rFonts w:ascii="Book Antiqua" w:hAnsi="Book Antiqua"/>
        </w:rPr>
        <w:t>Change of work assignment / transfer for either the perpetrator or the</w:t>
      </w:r>
      <w:r w:rsidRPr="00B66A76">
        <w:rPr>
          <w:rFonts w:ascii="Book Antiqua" w:hAnsi="Book Antiqua"/>
          <w:spacing w:val="-7"/>
        </w:rPr>
        <w:t xml:space="preserve"> </w:t>
      </w:r>
      <w:r w:rsidRPr="00B66A76">
        <w:rPr>
          <w:rFonts w:ascii="Book Antiqua" w:hAnsi="Book Antiqua"/>
        </w:rPr>
        <w:t>victim.</w:t>
      </w:r>
    </w:p>
    <w:p w:rsidR="00627ABD" w:rsidRPr="00B66A76" w:rsidRDefault="00627ABD" w:rsidP="008A5099">
      <w:pPr>
        <w:pStyle w:val="ListParagraph"/>
        <w:rPr>
          <w:rFonts w:ascii="Book Antiqua" w:hAnsi="Book Antiqua"/>
        </w:rPr>
      </w:pPr>
    </w:p>
    <w:p w:rsidR="00627ABD" w:rsidRPr="00B66A76" w:rsidRDefault="00627ABD" w:rsidP="008A5099">
      <w:pPr>
        <w:pStyle w:val="ListParagraph"/>
        <w:tabs>
          <w:tab w:val="left" w:pos="869"/>
        </w:tabs>
        <w:ind w:left="868" w:firstLine="0"/>
        <w:rPr>
          <w:rFonts w:ascii="Book Antiqua" w:hAnsi="Book Antiqua"/>
        </w:rPr>
      </w:pPr>
    </w:p>
    <w:p w:rsidR="00627ABD" w:rsidRPr="00B66A76" w:rsidRDefault="00B23E06" w:rsidP="008A5099">
      <w:pPr>
        <w:pStyle w:val="ListParagraph"/>
        <w:numPr>
          <w:ilvl w:val="0"/>
          <w:numId w:val="7"/>
        </w:numPr>
        <w:tabs>
          <w:tab w:val="left" w:pos="869"/>
        </w:tabs>
        <w:ind w:left="868" w:hanging="222"/>
        <w:rPr>
          <w:rFonts w:ascii="Book Antiqua" w:hAnsi="Book Antiqua"/>
        </w:rPr>
      </w:pPr>
      <w:r w:rsidRPr="00B66A76">
        <w:rPr>
          <w:rFonts w:ascii="Book Antiqua" w:hAnsi="Book Antiqua"/>
        </w:rPr>
        <w:t>Suspension or termination of services of the employee found guilty of the</w:t>
      </w:r>
      <w:r w:rsidRPr="00B66A76">
        <w:rPr>
          <w:rFonts w:ascii="Book Antiqua" w:hAnsi="Book Antiqua"/>
          <w:spacing w:val="-3"/>
        </w:rPr>
        <w:t xml:space="preserve"> </w:t>
      </w:r>
      <w:r w:rsidRPr="00B66A76">
        <w:rPr>
          <w:rFonts w:ascii="Book Antiqua" w:hAnsi="Book Antiqua"/>
        </w:rPr>
        <w:t>offence</w:t>
      </w:r>
    </w:p>
    <w:p w:rsidR="0035206D" w:rsidRPr="00B66A76" w:rsidRDefault="0035206D" w:rsidP="008A5099">
      <w:pPr>
        <w:pStyle w:val="BodyText"/>
        <w:ind w:right="10"/>
        <w:jc w:val="both"/>
        <w:rPr>
          <w:rFonts w:ascii="Book Antiqua" w:hAnsi="Book Antiqua"/>
        </w:rPr>
      </w:pPr>
    </w:p>
    <w:p w:rsidR="0035206D" w:rsidRDefault="0035206D" w:rsidP="008A5099">
      <w:pPr>
        <w:pStyle w:val="BodyText"/>
        <w:spacing w:before="3"/>
        <w:rPr>
          <w:rFonts w:ascii="Book Antiqua" w:hAnsi="Book Antiqua"/>
          <w:sz w:val="25"/>
        </w:rPr>
      </w:pPr>
    </w:p>
    <w:p w:rsidR="008A5099" w:rsidRPr="00B66A76" w:rsidRDefault="008A5099" w:rsidP="008A5099">
      <w:pPr>
        <w:pStyle w:val="BodyText"/>
        <w:spacing w:before="3"/>
        <w:rPr>
          <w:rFonts w:ascii="Book Antiqua" w:hAnsi="Book Antiqua"/>
          <w:sz w:val="25"/>
        </w:rPr>
      </w:pPr>
    </w:p>
    <w:p w:rsidR="00627ABD" w:rsidRPr="005A1685" w:rsidRDefault="00627ABD" w:rsidP="008A5099">
      <w:pPr>
        <w:numPr>
          <w:ilvl w:val="0"/>
          <w:numId w:val="10"/>
        </w:numPr>
        <w:tabs>
          <w:tab w:val="left" w:pos="862"/>
        </w:tabs>
        <w:rPr>
          <w:rFonts w:ascii="Book Antiqua" w:hAnsi="Book Antiqua"/>
          <w:b/>
          <w:u w:val="single"/>
        </w:rPr>
      </w:pPr>
      <w:r w:rsidRPr="005A1685">
        <w:rPr>
          <w:rFonts w:ascii="Book Antiqua" w:hAnsi="Book Antiqua"/>
          <w:b/>
          <w:u w:val="single"/>
        </w:rPr>
        <w:t xml:space="preserve">MALICIOUS COMPLAINTS OR FALSE EVIDENCE </w:t>
      </w:r>
      <w:r w:rsidRPr="005A1685">
        <w:rPr>
          <w:rFonts w:ascii="Book Antiqua" w:hAnsi="Book Antiqua"/>
          <w:b/>
          <w:u w:val="single"/>
        </w:rPr>
        <w:cr/>
      </w:r>
    </w:p>
    <w:p w:rsidR="00627ABD" w:rsidRPr="00B66A76" w:rsidRDefault="00627ABD" w:rsidP="008A5099">
      <w:pPr>
        <w:tabs>
          <w:tab w:val="left" w:pos="862"/>
        </w:tabs>
        <w:ind w:left="635"/>
        <w:jc w:val="both"/>
        <w:rPr>
          <w:rFonts w:ascii="Book Antiqua" w:hAnsi="Book Antiqua"/>
        </w:rPr>
      </w:pPr>
      <w:r w:rsidRPr="00B66A76">
        <w:rPr>
          <w:rFonts w:ascii="Book Antiqua" w:hAnsi="Book Antiqua"/>
        </w:rPr>
        <w:t>The Company views Complaints of Sexual Harassment as gross misconduct and a serious violation of this Policy entailing strict punishment. A Complaint alleging Sexual Harassment should not be submitted to the Internal Committee or any Member thereof unless an act of Sexual Harassment has actually taken place.</w:t>
      </w:r>
    </w:p>
    <w:p w:rsidR="00627ABD" w:rsidRPr="00B66A76" w:rsidRDefault="00627ABD" w:rsidP="008A5099">
      <w:pPr>
        <w:tabs>
          <w:tab w:val="left" w:pos="862"/>
        </w:tabs>
        <w:ind w:left="635"/>
        <w:jc w:val="both"/>
        <w:rPr>
          <w:rFonts w:ascii="Book Antiqua" w:hAnsi="Book Antiqua"/>
        </w:rPr>
      </w:pPr>
    </w:p>
    <w:p w:rsidR="00627ABD" w:rsidRPr="00B66A76" w:rsidRDefault="00627ABD" w:rsidP="008A5099">
      <w:pPr>
        <w:tabs>
          <w:tab w:val="left" w:pos="862"/>
        </w:tabs>
        <w:ind w:left="635"/>
        <w:jc w:val="both"/>
        <w:rPr>
          <w:rFonts w:ascii="Book Antiqua" w:hAnsi="Book Antiqua"/>
        </w:rPr>
      </w:pPr>
      <w:r w:rsidRPr="00B66A76">
        <w:rPr>
          <w:rFonts w:ascii="Book Antiqua" w:hAnsi="Book Antiqua"/>
        </w:rPr>
        <w:t>If the Internal Committee or sub-committee thereof arrives at a conclusion that the allegation against the accused is malicious or that the aggrieved woman has made the Complaint knowing it to be false or that she has produced any forged or misleading document, it shall make a recommendation to the Human Resource Department to take action against the aggrieved woman in the manner set out in this Policy. Prior to making such a recommendation, the malicious intent on part of the aggrieved woman shall be established through an inquiry. However, the mere inability to substantiate a complaint or provide adequate proof will not attract action against the aggrieved woman.</w:t>
      </w:r>
    </w:p>
    <w:p w:rsidR="00627ABD" w:rsidRPr="00B66A76" w:rsidRDefault="00627ABD" w:rsidP="008A5099">
      <w:pPr>
        <w:tabs>
          <w:tab w:val="left" w:pos="862"/>
        </w:tabs>
        <w:ind w:left="635"/>
        <w:jc w:val="both"/>
        <w:rPr>
          <w:rFonts w:ascii="Book Antiqua" w:hAnsi="Book Antiqua"/>
        </w:rPr>
      </w:pPr>
    </w:p>
    <w:p w:rsidR="00627ABD" w:rsidRPr="00B66A76" w:rsidRDefault="00627ABD" w:rsidP="008A5099">
      <w:pPr>
        <w:tabs>
          <w:tab w:val="left" w:pos="862"/>
        </w:tabs>
        <w:ind w:left="635"/>
        <w:jc w:val="both"/>
        <w:rPr>
          <w:rFonts w:ascii="Book Antiqua" w:hAnsi="Book Antiqua"/>
        </w:rPr>
      </w:pPr>
      <w:r w:rsidRPr="00B66A76">
        <w:rPr>
          <w:rFonts w:ascii="Book Antiqua" w:hAnsi="Book Antiqua"/>
        </w:rPr>
        <w:t xml:space="preserve">The Internal Committee or sub-committee thereof may make a recommendation to the Human Resource Department to take action in accordance with this Policy against any witness in an inquiry if it arrives at a conclusion that during the </w:t>
      </w:r>
      <w:proofErr w:type="gramStart"/>
      <w:r w:rsidRPr="00B66A76">
        <w:rPr>
          <w:rFonts w:ascii="Book Antiqua" w:hAnsi="Book Antiqua"/>
        </w:rPr>
        <w:t>inquiry,</w:t>
      </w:r>
      <w:proofErr w:type="gramEnd"/>
      <w:r w:rsidRPr="00B66A76">
        <w:rPr>
          <w:rFonts w:ascii="Book Antiqua" w:hAnsi="Book Antiqua"/>
        </w:rPr>
        <w:t xml:space="preserve"> said witness has given false evidence or produced any forged or misleading document.</w:t>
      </w:r>
    </w:p>
    <w:p w:rsidR="00FD7949" w:rsidRDefault="00FD7949" w:rsidP="008A5099">
      <w:pPr>
        <w:tabs>
          <w:tab w:val="left" w:pos="862"/>
        </w:tabs>
        <w:ind w:left="635"/>
        <w:rPr>
          <w:rFonts w:ascii="Book Antiqua" w:hAnsi="Book Antiqua"/>
          <w:b/>
        </w:rPr>
      </w:pPr>
    </w:p>
    <w:p w:rsidR="00FD7949" w:rsidRDefault="00FD7949" w:rsidP="008A5099">
      <w:pPr>
        <w:tabs>
          <w:tab w:val="left" w:pos="862"/>
        </w:tabs>
        <w:ind w:left="861"/>
        <w:rPr>
          <w:rFonts w:ascii="Book Antiqua" w:hAnsi="Book Antiqua"/>
          <w:b/>
        </w:rPr>
      </w:pPr>
    </w:p>
    <w:p w:rsidR="00FD7949" w:rsidRPr="00B66A76" w:rsidRDefault="00FD7949" w:rsidP="008A5099">
      <w:pPr>
        <w:tabs>
          <w:tab w:val="left" w:pos="862"/>
        </w:tabs>
        <w:ind w:left="861"/>
        <w:rPr>
          <w:rFonts w:ascii="Book Antiqua" w:hAnsi="Book Antiqua"/>
          <w:b/>
        </w:rPr>
      </w:pPr>
    </w:p>
    <w:p w:rsidR="00627ABD" w:rsidRPr="005A1685" w:rsidRDefault="00627ABD" w:rsidP="008A5099">
      <w:pPr>
        <w:numPr>
          <w:ilvl w:val="0"/>
          <w:numId w:val="10"/>
        </w:numPr>
        <w:tabs>
          <w:tab w:val="left" w:pos="862"/>
        </w:tabs>
        <w:rPr>
          <w:rFonts w:ascii="Book Antiqua" w:hAnsi="Book Antiqua"/>
          <w:b/>
          <w:u w:val="single"/>
        </w:rPr>
      </w:pPr>
      <w:r w:rsidRPr="005A1685">
        <w:rPr>
          <w:rFonts w:ascii="Book Antiqua" w:hAnsi="Book Antiqua"/>
          <w:b/>
          <w:u w:val="single"/>
        </w:rPr>
        <w:t>PUNISHMENT FOR SEXUAL HARASSMENT, MALICIOUS COMPLAINTS AND FALSE EVIDENCE</w:t>
      </w:r>
    </w:p>
    <w:p w:rsidR="005A1685" w:rsidRPr="00B66A76" w:rsidRDefault="005A1685" w:rsidP="005A1685">
      <w:pPr>
        <w:tabs>
          <w:tab w:val="left" w:pos="862"/>
        </w:tabs>
        <w:ind w:left="861"/>
        <w:rPr>
          <w:rFonts w:ascii="Book Antiqua" w:hAnsi="Book Antiqua"/>
          <w:b/>
        </w:rPr>
      </w:pPr>
    </w:p>
    <w:p w:rsidR="00627ABD" w:rsidRDefault="00627ABD" w:rsidP="008A5099">
      <w:pPr>
        <w:pStyle w:val="ListParagraph"/>
        <w:tabs>
          <w:tab w:val="left" w:pos="862"/>
        </w:tabs>
        <w:ind w:left="861" w:firstLine="0"/>
        <w:jc w:val="both"/>
        <w:rPr>
          <w:rFonts w:ascii="Book Antiqua" w:hAnsi="Book Antiqua"/>
        </w:rPr>
      </w:pPr>
      <w:r w:rsidRPr="00B66A76">
        <w:rPr>
          <w:rFonts w:ascii="Book Antiqua" w:hAnsi="Book Antiqua"/>
        </w:rPr>
        <w:t>If the Internal Committee or sub-committee thereof arrives at the conclusion that the allegation against the accused has been proved, any or all of the following actions may be taken by the Human Resource Department against the accuse:</w:t>
      </w:r>
    </w:p>
    <w:p w:rsidR="008A5099" w:rsidRPr="00B66A76" w:rsidRDefault="008A5099" w:rsidP="008A5099">
      <w:pPr>
        <w:pStyle w:val="ListParagraph"/>
        <w:tabs>
          <w:tab w:val="left" w:pos="862"/>
        </w:tabs>
        <w:ind w:left="861" w:firstLine="0"/>
        <w:jc w:val="both"/>
        <w:rPr>
          <w:rFonts w:ascii="Book Antiqua" w:hAnsi="Book Antiqua"/>
        </w:rPr>
      </w:pPr>
    </w:p>
    <w:p w:rsidR="00627ABD" w:rsidRPr="00B66A76" w:rsidRDefault="00627ABD" w:rsidP="008A5099">
      <w:pPr>
        <w:pStyle w:val="ListParagraph"/>
        <w:tabs>
          <w:tab w:val="left" w:pos="862"/>
        </w:tabs>
        <w:ind w:left="2175" w:firstLine="0"/>
        <w:rPr>
          <w:rFonts w:ascii="Book Antiqua" w:hAnsi="Book Antiqua"/>
        </w:rPr>
      </w:pPr>
      <w:r w:rsidRPr="00B66A76">
        <w:rPr>
          <w:rFonts w:ascii="Book Antiqua" w:hAnsi="Book Antiqua"/>
        </w:rPr>
        <w:t xml:space="preserve">a) </w:t>
      </w:r>
      <w:proofErr w:type="gramStart"/>
      <w:r w:rsidRPr="00B66A76">
        <w:rPr>
          <w:rFonts w:ascii="Book Antiqua" w:hAnsi="Book Antiqua"/>
        </w:rPr>
        <w:t>requiring</w:t>
      </w:r>
      <w:proofErr w:type="gramEnd"/>
      <w:r w:rsidRPr="00B66A76">
        <w:rPr>
          <w:rFonts w:ascii="Book Antiqua" w:hAnsi="Book Antiqua"/>
        </w:rPr>
        <w:t xml:space="preserve"> the accused to submit a written apology to the aggrieved woman; </w:t>
      </w:r>
    </w:p>
    <w:p w:rsidR="00627ABD" w:rsidRPr="00B66A76" w:rsidRDefault="00627ABD" w:rsidP="008A5099">
      <w:pPr>
        <w:pStyle w:val="ListParagraph"/>
        <w:tabs>
          <w:tab w:val="left" w:pos="862"/>
        </w:tabs>
        <w:ind w:left="2175" w:firstLine="0"/>
        <w:rPr>
          <w:rFonts w:ascii="Book Antiqua" w:hAnsi="Book Antiqua"/>
        </w:rPr>
      </w:pPr>
      <w:r w:rsidRPr="00B66A76">
        <w:rPr>
          <w:rFonts w:ascii="Book Antiqua" w:hAnsi="Book Antiqua"/>
        </w:rPr>
        <w:t xml:space="preserve">b) </w:t>
      </w:r>
      <w:proofErr w:type="gramStart"/>
      <w:r w:rsidRPr="00B66A76">
        <w:rPr>
          <w:rFonts w:ascii="Book Antiqua" w:hAnsi="Book Antiqua"/>
        </w:rPr>
        <w:t>giving</w:t>
      </w:r>
      <w:proofErr w:type="gramEnd"/>
      <w:r w:rsidRPr="00B66A76">
        <w:rPr>
          <w:rFonts w:ascii="Book Antiqua" w:hAnsi="Book Antiqua"/>
        </w:rPr>
        <w:t xml:space="preserve"> the accused a strict warning, reprimand or censure; </w:t>
      </w:r>
    </w:p>
    <w:p w:rsidR="00627ABD" w:rsidRPr="00B66A76" w:rsidRDefault="00627ABD" w:rsidP="008A5099">
      <w:pPr>
        <w:pStyle w:val="ListParagraph"/>
        <w:tabs>
          <w:tab w:val="left" w:pos="862"/>
        </w:tabs>
        <w:ind w:left="2175" w:firstLine="0"/>
        <w:rPr>
          <w:rFonts w:ascii="Book Antiqua" w:hAnsi="Book Antiqua"/>
        </w:rPr>
      </w:pPr>
      <w:r w:rsidRPr="00B66A76">
        <w:rPr>
          <w:rFonts w:ascii="Book Antiqua" w:hAnsi="Book Antiqua"/>
        </w:rPr>
        <w:t xml:space="preserve">c) </w:t>
      </w:r>
      <w:proofErr w:type="gramStart"/>
      <w:r w:rsidRPr="00B66A76">
        <w:rPr>
          <w:rFonts w:ascii="Book Antiqua" w:hAnsi="Book Antiqua"/>
        </w:rPr>
        <w:t>requiring</w:t>
      </w:r>
      <w:proofErr w:type="gramEnd"/>
      <w:r w:rsidRPr="00B66A76">
        <w:rPr>
          <w:rFonts w:ascii="Book Antiqua" w:hAnsi="Book Antiqua"/>
        </w:rPr>
        <w:t xml:space="preserve"> the accused to attend </w:t>
      </w:r>
      <w:proofErr w:type="spellStart"/>
      <w:r w:rsidRPr="00B66A76">
        <w:rPr>
          <w:rFonts w:ascii="Book Antiqua" w:hAnsi="Book Antiqua"/>
        </w:rPr>
        <w:t>counselling</w:t>
      </w:r>
      <w:proofErr w:type="spellEnd"/>
      <w:r w:rsidRPr="00B66A76">
        <w:rPr>
          <w:rFonts w:ascii="Book Antiqua" w:hAnsi="Book Antiqua"/>
        </w:rPr>
        <w:t xml:space="preserve"> sessions; </w:t>
      </w:r>
    </w:p>
    <w:p w:rsidR="00627ABD" w:rsidRPr="00B66A76" w:rsidRDefault="00627ABD" w:rsidP="008A5099">
      <w:pPr>
        <w:pStyle w:val="ListParagraph"/>
        <w:tabs>
          <w:tab w:val="left" w:pos="862"/>
        </w:tabs>
        <w:ind w:left="2175" w:firstLine="0"/>
        <w:rPr>
          <w:rFonts w:ascii="Book Antiqua" w:hAnsi="Book Antiqua"/>
        </w:rPr>
      </w:pPr>
      <w:r w:rsidRPr="00B66A76">
        <w:rPr>
          <w:rFonts w:ascii="Book Antiqua" w:hAnsi="Book Antiqua"/>
        </w:rPr>
        <w:t xml:space="preserve">d) </w:t>
      </w:r>
      <w:proofErr w:type="gramStart"/>
      <w:r w:rsidRPr="00B66A76">
        <w:rPr>
          <w:rFonts w:ascii="Book Antiqua" w:hAnsi="Book Antiqua"/>
        </w:rPr>
        <w:t>requiring</w:t>
      </w:r>
      <w:proofErr w:type="gramEnd"/>
      <w:r w:rsidRPr="00B66A76">
        <w:rPr>
          <w:rFonts w:ascii="Book Antiqua" w:hAnsi="Book Antiqua"/>
        </w:rPr>
        <w:t xml:space="preserve"> the accused to carry out community service; </w:t>
      </w:r>
    </w:p>
    <w:p w:rsidR="00627ABD" w:rsidRPr="00B66A76" w:rsidRDefault="00627ABD" w:rsidP="008A5099">
      <w:pPr>
        <w:pStyle w:val="ListParagraph"/>
        <w:tabs>
          <w:tab w:val="left" w:pos="862"/>
        </w:tabs>
        <w:ind w:left="2175" w:firstLine="0"/>
        <w:rPr>
          <w:rFonts w:ascii="Book Antiqua" w:hAnsi="Book Antiqua"/>
        </w:rPr>
      </w:pPr>
      <w:r w:rsidRPr="00B66A76">
        <w:rPr>
          <w:rFonts w:ascii="Book Antiqua" w:hAnsi="Book Antiqua"/>
        </w:rPr>
        <w:t xml:space="preserve">e) </w:t>
      </w:r>
      <w:proofErr w:type="gramStart"/>
      <w:r w:rsidRPr="00B66A76">
        <w:rPr>
          <w:rFonts w:ascii="Book Antiqua" w:hAnsi="Book Antiqua"/>
        </w:rPr>
        <w:t>withholding</w:t>
      </w:r>
      <w:proofErr w:type="gramEnd"/>
      <w:r w:rsidRPr="00B66A76">
        <w:rPr>
          <w:rFonts w:ascii="Book Antiqua" w:hAnsi="Book Antiqua"/>
        </w:rPr>
        <w:t xml:space="preserve"> the promotion of the accused; </w:t>
      </w:r>
    </w:p>
    <w:p w:rsidR="00627ABD" w:rsidRPr="00B66A76" w:rsidRDefault="00627ABD" w:rsidP="008A5099">
      <w:pPr>
        <w:pStyle w:val="ListParagraph"/>
        <w:tabs>
          <w:tab w:val="left" w:pos="862"/>
        </w:tabs>
        <w:ind w:left="2175" w:firstLine="0"/>
        <w:rPr>
          <w:rFonts w:ascii="Book Antiqua" w:hAnsi="Book Antiqua"/>
        </w:rPr>
      </w:pPr>
      <w:r w:rsidRPr="00B66A76">
        <w:rPr>
          <w:rFonts w:ascii="Book Antiqua" w:hAnsi="Book Antiqua"/>
        </w:rPr>
        <w:t xml:space="preserve">f) </w:t>
      </w:r>
      <w:proofErr w:type="gramStart"/>
      <w:r w:rsidRPr="00B66A76">
        <w:rPr>
          <w:rFonts w:ascii="Book Antiqua" w:hAnsi="Book Antiqua"/>
        </w:rPr>
        <w:t>withholding</w:t>
      </w:r>
      <w:proofErr w:type="gramEnd"/>
      <w:r w:rsidRPr="00B66A76">
        <w:rPr>
          <w:rFonts w:ascii="Book Antiqua" w:hAnsi="Book Antiqua"/>
        </w:rPr>
        <w:t xml:space="preserve"> of pay rise or increments of the accused; and g) termination of employment of accused.</w:t>
      </w:r>
    </w:p>
    <w:p w:rsidR="00627ABD" w:rsidRPr="00B66A76" w:rsidRDefault="00627ABD" w:rsidP="008A5099">
      <w:pPr>
        <w:tabs>
          <w:tab w:val="left" w:pos="862"/>
        </w:tabs>
        <w:rPr>
          <w:rFonts w:ascii="Book Antiqua" w:hAnsi="Book Antiqua"/>
        </w:rPr>
      </w:pPr>
    </w:p>
    <w:p w:rsidR="00627ABD" w:rsidRPr="00B66A76" w:rsidRDefault="00627ABD" w:rsidP="008A5099">
      <w:pPr>
        <w:tabs>
          <w:tab w:val="left" w:pos="862"/>
        </w:tabs>
        <w:rPr>
          <w:rFonts w:ascii="Book Antiqua" w:hAnsi="Book Antiqua"/>
          <w:b/>
        </w:rPr>
      </w:pPr>
      <w:r w:rsidRPr="00B66A76">
        <w:rPr>
          <w:rFonts w:ascii="Book Antiqua" w:hAnsi="Book Antiqua"/>
        </w:rPr>
        <w:t xml:space="preserve">              </w:t>
      </w:r>
    </w:p>
    <w:p w:rsidR="00627ABD" w:rsidRPr="005A1685" w:rsidRDefault="00627ABD" w:rsidP="008A5099">
      <w:pPr>
        <w:numPr>
          <w:ilvl w:val="0"/>
          <w:numId w:val="10"/>
        </w:numPr>
        <w:tabs>
          <w:tab w:val="left" w:pos="862"/>
        </w:tabs>
        <w:rPr>
          <w:rFonts w:ascii="Book Antiqua" w:hAnsi="Book Antiqua"/>
          <w:b/>
          <w:u w:val="single"/>
        </w:rPr>
      </w:pPr>
      <w:r w:rsidRPr="005A1685">
        <w:rPr>
          <w:rFonts w:ascii="Book Antiqua" w:hAnsi="Book Antiqua"/>
          <w:b/>
          <w:u w:val="single"/>
        </w:rPr>
        <w:t>PROTECTION AGAINST RETALIATION</w:t>
      </w:r>
    </w:p>
    <w:p w:rsidR="005A1685" w:rsidRPr="00B66A76" w:rsidRDefault="005A1685" w:rsidP="005A1685">
      <w:pPr>
        <w:tabs>
          <w:tab w:val="left" w:pos="862"/>
        </w:tabs>
        <w:ind w:left="861"/>
        <w:rPr>
          <w:rFonts w:ascii="Book Antiqua" w:hAnsi="Book Antiqua"/>
          <w:b/>
        </w:rPr>
      </w:pPr>
    </w:p>
    <w:p w:rsidR="00627ABD" w:rsidRPr="00B66A76" w:rsidRDefault="00627ABD" w:rsidP="008A5099">
      <w:pPr>
        <w:tabs>
          <w:tab w:val="left" w:pos="862"/>
        </w:tabs>
        <w:ind w:left="861"/>
        <w:jc w:val="both"/>
        <w:rPr>
          <w:rFonts w:ascii="Book Antiqua" w:hAnsi="Book Antiqua"/>
        </w:rPr>
      </w:pPr>
      <w:r w:rsidRPr="00B66A76">
        <w:rPr>
          <w:rFonts w:ascii="Book Antiqua" w:hAnsi="Book Antiqua"/>
        </w:rPr>
        <w:t>There will be no retaliation against an employee who, in good faith, files a complaint or participates in any way in the investigation of a complaint. The organization will not allow retaliation against that person. Individuals engaging in retaliatory conduct will be subject to disciplinary action, which may include termination and if necessary legal action and/or a police complaint. If you suspect that you or someone you know has been retaliated against for raising an issue, immediately contact the Human Resources Department or Regional or National SHPC.</w:t>
      </w:r>
    </w:p>
    <w:p w:rsidR="00627ABD" w:rsidRPr="00B66A76" w:rsidRDefault="00627ABD" w:rsidP="008A5099">
      <w:pPr>
        <w:tabs>
          <w:tab w:val="left" w:pos="862"/>
        </w:tabs>
        <w:ind w:left="861"/>
        <w:jc w:val="both"/>
        <w:rPr>
          <w:rFonts w:ascii="Book Antiqua" w:hAnsi="Book Antiqua"/>
        </w:rPr>
      </w:pPr>
    </w:p>
    <w:p w:rsidR="00627ABD" w:rsidRDefault="00627ABD" w:rsidP="008A5099">
      <w:pPr>
        <w:tabs>
          <w:tab w:val="left" w:pos="862"/>
        </w:tabs>
        <w:ind w:left="861"/>
        <w:jc w:val="both"/>
        <w:rPr>
          <w:rFonts w:ascii="Book Antiqua" w:hAnsi="Book Antiqua"/>
          <w:b/>
        </w:rPr>
      </w:pPr>
    </w:p>
    <w:p w:rsidR="005B050A" w:rsidRDefault="005B050A" w:rsidP="008A5099">
      <w:pPr>
        <w:tabs>
          <w:tab w:val="left" w:pos="862"/>
        </w:tabs>
        <w:ind w:left="861"/>
        <w:jc w:val="both"/>
        <w:rPr>
          <w:rFonts w:ascii="Book Antiqua" w:hAnsi="Book Antiqua"/>
          <w:b/>
        </w:rPr>
      </w:pPr>
    </w:p>
    <w:p w:rsidR="005B050A" w:rsidRDefault="005B050A" w:rsidP="008A5099">
      <w:pPr>
        <w:tabs>
          <w:tab w:val="left" w:pos="862"/>
        </w:tabs>
        <w:ind w:left="861"/>
        <w:jc w:val="both"/>
        <w:rPr>
          <w:rFonts w:ascii="Book Antiqua" w:hAnsi="Book Antiqua"/>
          <w:b/>
        </w:rPr>
      </w:pPr>
    </w:p>
    <w:p w:rsidR="005B050A" w:rsidRPr="00B66A76" w:rsidRDefault="005B050A" w:rsidP="008A5099">
      <w:pPr>
        <w:tabs>
          <w:tab w:val="left" w:pos="862"/>
        </w:tabs>
        <w:ind w:left="861"/>
        <w:jc w:val="both"/>
        <w:rPr>
          <w:rFonts w:ascii="Book Antiqua" w:hAnsi="Book Antiqua"/>
          <w:b/>
        </w:rPr>
      </w:pPr>
    </w:p>
    <w:p w:rsidR="0035206D" w:rsidRPr="005A1685" w:rsidRDefault="0035206D" w:rsidP="008A5099">
      <w:pPr>
        <w:numPr>
          <w:ilvl w:val="0"/>
          <w:numId w:val="10"/>
        </w:numPr>
        <w:tabs>
          <w:tab w:val="left" w:pos="862"/>
        </w:tabs>
        <w:ind w:hanging="529"/>
        <w:rPr>
          <w:rFonts w:ascii="Book Antiqua" w:hAnsi="Book Antiqua"/>
          <w:b/>
          <w:u w:val="single"/>
        </w:rPr>
      </w:pPr>
      <w:r w:rsidRPr="005A1685">
        <w:rPr>
          <w:rFonts w:ascii="Book Antiqua" w:hAnsi="Book Antiqua"/>
          <w:b/>
          <w:u w:val="single"/>
        </w:rPr>
        <w:lastRenderedPageBreak/>
        <w:t>CONFIDENTIALITY:</w:t>
      </w:r>
    </w:p>
    <w:p w:rsidR="008A5099" w:rsidRDefault="00627ABD" w:rsidP="008A5099">
      <w:pPr>
        <w:tabs>
          <w:tab w:val="left" w:pos="635"/>
        </w:tabs>
        <w:spacing w:before="204"/>
        <w:ind w:left="634"/>
        <w:rPr>
          <w:rFonts w:ascii="Book Antiqua" w:hAnsi="Book Antiqua"/>
        </w:rPr>
      </w:pPr>
      <w:r w:rsidRPr="00B66A76">
        <w:rPr>
          <w:rFonts w:ascii="Book Antiqua" w:hAnsi="Book Antiqua"/>
        </w:rPr>
        <w:t xml:space="preserve">All discussions / decisions pertaining to an incident of sexual harassment must be kept confidential. Therefore, contents of the complaint made, the identity and addresses of the Complainant, Respondent and witnesses, any information relating to conciliation and inquiry proceedings, inquiry report including recommendations of the IC and action taken </w:t>
      </w:r>
    </w:p>
    <w:p w:rsidR="008A5099" w:rsidRDefault="008A5099" w:rsidP="008A5099">
      <w:pPr>
        <w:tabs>
          <w:tab w:val="left" w:pos="635"/>
        </w:tabs>
        <w:spacing w:before="204"/>
        <w:ind w:left="634"/>
        <w:rPr>
          <w:rFonts w:ascii="Book Antiqua" w:hAnsi="Book Antiqua"/>
        </w:rPr>
      </w:pPr>
    </w:p>
    <w:p w:rsidR="00627ABD" w:rsidRPr="00FD7949" w:rsidRDefault="00627ABD" w:rsidP="008A5099">
      <w:pPr>
        <w:tabs>
          <w:tab w:val="left" w:pos="635"/>
        </w:tabs>
        <w:spacing w:before="204"/>
        <w:ind w:left="634"/>
        <w:rPr>
          <w:rFonts w:ascii="Book Antiqua" w:hAnsi="Book Antiqua"/>
          <w:b/>
        </w:rPr>
      </w:pPr>
      <w:proofErr w:type="gramStart"/>
      <w:r w:rsidRPr="00B66A76">
        <w:rPr>
          <w:rFonts w:ascii="Book Antiqua" w:hAnsi="Book Antiqua"/>
        </w:rPr>
        <w:t>on</w:t>
      </w:r>
      <w:proofErr w:type="gramEnd"/>
      <w:r w:rsidRPr="00B66A76">
        <w:rPr>
          <w:rFonts w:ascii="Book Antiqua" w:hAnsi="Book Antiqua"/>
        </w:rPr>
        <w:t xml:space="preserve"> the Respondent shall not be published, communicated or made known to the public, press and media in any manner. However, information may be disseminated regarding the justice secured to any victim without disclosing the name, address, identity or any other particulars calculated to lead to the identification of the Complainant and witnesses.</w:t>
      </w:r>
      <w:r w:rsidRPr="00B66A76">
        <w:rPr>
          <w:rFonts w:ascii="Book Antiqua" w:hAnsi="Book Antiqua"/>
          <w:b/>
        </w:rPr>
        <w:t xml:space="preserve"> </w:t>
      </w:r>
    </w:p>
    <w:p w:rsidR="00627ABD" w:rsidRPr="00B66A76" w:rsidRDefault="00627ABD" w:rsidP="008A5099">
      <w:pPr>
        <w:tabs>
          <w:tab w:val="left" w:pos="635"/>
        </w:tabs>
        <w:spacing w:before="204"/>
        <w:ind w:left="634"/>
        <w:rPr>
          <w:rFonts w:ascii="Book Antiqua" w:hAnsi="Book Antiqua"/>
          <w:b/>
        </w:rPr>
      </w:pPr>
      <w:r w:rsidRPr="00B66A76">
        <w:rPr>
          <w:rFonts w:ascii="Book Antiqua" w:hAnsi="Book Antiqua"/>
        </w:rPr>
        <w:t>Appropriate information will be shared with Government authorities as per the Act. If any person (including Complainant, witnesses) breaches confidentiality, Company may take any other action as it may deem fit</w:t>
      </w:r>
    </w:p>
    <w:p w:rsidR="00627ABD" w:rsidRPr="00B66A76" w:rsidRDefault="00627ABD" w:rsidP="008A5099">
      <w:pPr>
        <w:pStyle w:val="ListParagraph"/>
        <w:rPr>
          <w:rFonts w:ascii="Book Antiqua" w:hAnsi="Book Antiqua"/>
          <w:b/>
        </w:rPr>
      </w:pPr>
    </w:p>
    <w:p w:rsidR="0035206D" w:rsidRPr="00B66A76" w:rsidRDefault="0035206D" w:rsidP="008A5099">
      <w:pPr>
        <w:numPr>
          <w:ilvl w:val="0"/>
          <w:numId w:val="10"/>
        </w:numPr>
        <w:tabs>
          <w:tab w:val="left" w:pos="635"/>
        </w:tabs>
        <w:spacing w:before="204"/>
        <w:ind w:left="634" w:hanging="357"/>
        <w:rPr>
          <w:rFonts w:ascii="Book Antiqua" w:hAnsi="Book Antiqua"/>
          <w:b/>
        </w:rPr>
      </w:pPr>
      <w:r w:rsidRPr="005A1685">
        <w:rPr>
          <w:rFonts w:ascii="Book Antiqua" w:hAnsi="Book Antiqua"/>
          <w:b/>
          <w:u w:val="single"/>
        </w:rPr>
        <w:t>ACCESS TO REPORTS AND</w:t>
      </w:r>
      <w:r w:rsidRPr="005A1685">
        <w:rPr>
          <w:rFonts w:ascii="Book Antiqua" w:hAnsi="Book Antiqua"/>
          <w:b/>
          <w:spacing w:val="-4"/>
          <w:u w:val="single"/>
        </w:rPr>
        <w:t xml:space="preserve"> </w:t>
      </w:r>
      <w:r w:rsidRPr="005A1685">
        <w:rPr>
          <w:rFonts w:ascii="Book Antiqua" w:hAnsi="Book Antiqua"/>
          <w:b/>
          <w:u w:val="single"/>
        </w:rPr>
        <w:t>DOCUMENTS</w:t>
      </w:r>
      <w:r w:rsidRPr="00B66A76">
        <w:rPr>
          <w:rFonts w:ascii="Book Antiqua" w:hAnsi="Book Antiqua"/>
          <w:b/>
        </w:rPr>
        <w:t>:</w:t>
      </w:r>
    </w:p>
    <w:p w:rsidR="0035206D" w:rsidRPr="00B66A76" w:rsidRDefault="0035206D" w:rsidP="008A5099">
      <w:pPr>
        <w:pStyle w:val="BodyText"/>
        <w:rPr>
          <w:rFonts w:ascii="Book Antiqua" w:hAnsi="Book Antiqua"/>
          <w:sz w:val="19"/>
        </w:rPr>
      </w:pPr>
    </w:p>
    <w:p w:rsidR="0035206D" w:rsidRPr="00B66A76" w:rsidRDefault="0035206D" w:rsidP="008A5099">
      <w:pPr>
        <w:pStyle w:val="BodyText"/>
        <w:ind w:left="443" w:right="10" w:hanging="8"/>
        <w:jc w:val="both"/>
        <w:rPr>
          <w:rFonts w:ascii="Book Antiqua" w:hAnsi="Book Antiqua"/>
        </w:rPr>
      </w:pPr>
      <w:r w:rsidRPr="00B66A76">
        <w:rPr>
          <w:rFonts w:ascii="Book Antiqua" w:hAnsi="Book Antiqua"/>
        </w:rPr>
        <w:t>All records of complaints, including contents of meetings, results of investigations and other relevant material will be kept confidential by the Company except where disclosure is required under disciplinary or other remedial processes.</w:t>
      </w:r>
    </w:p>
    <w:p w:rsidR="0035206D" w:rsidRDefault="0035206D" w:rsidP="008A5099">
      <w:pPr>
        <w:pStyle w:val="BodyText"/>
        <w:spacing w:before="9"/>
        <w:rPr>
          <w:rFonts w:ascii="Book Antiqua" w:hAnsi="Book Antiqua"/>
          <w:sz w:val="32"/>
        </w:rPr>
      </w:pPr>
    </w:p>
    <w:p w:rsidR="0035206D" w:rsidRPr="00B66A76" w:rsidRDefault="008A5099" w:rsidP="008A5099">
      <w:pPr>
        <w:numPr>
          <w:ilvl w:val="0"/>
          <w:numId w:val="10"/>
        </w:numPr>
        <w:tabs>
          <w:tab w:val="left" w:pos="549"/>
        </w:tabs>
        <w:ind w:left="548" w:hanging="271"/>
        <w:rPr>
          <w:rFonts w:ascii="Book Antiqua" w:hAnsi="Book Antiqua"/>
          <w:b/>
        </w:rPr>
      </w:pPr>
      <w:r w:rsidRPr="005A1685">
        <w:rPr>
          <w:rFonts w:ascii="Book Antiqua" w:hAnsi="Book Antiqua"/>
          <w:b/>
          <w:u w:val="single"/>
        </w:rPr>
        <w:t>P</w:t>
      </w:r>
      <w:r w:rsidR="0035206D" w:rsidRPr="005A1685">
        <w:rPr>
          <w:rFonts w:ascii="Book Antiqua" w:hAnsi="Book Antiqua"/>
          <w:b/>
          <w:u w:val="single"/>
        </w:rPr>
        <w:t>ROTECTION TO COMPLAINANT /</w:t>
      </w:r>
      <w:r w:rsidR="0035206D" w:rsidRPr="005A1685">
        <w:rPr>
          <w:rFonts w:ascii="Book Antiqua" w:hAnsi="Book Antiqua"/>
          <w:b/>
          <w:spacing w:val="1"/>
          <w:u w:val="single"/>
        </w:rPr>
        <w:t xml:space="preserve"> </w:t>
      </w:r>
      <w:r w:rsidR="0035206D" w:rsidRPr="005A1685">
        <w:rPr>
          <w:rFonts w:ascii="Book Antiqua" w:hAnsi="Book Antiqua"/>
          <w:b/>
          <w:u w:val="single"/>
        </w:rPr>
        <w:t>VICTIM</w:t>
      </w:r>
      <w:r w:rsidR="0035206D" w:rsidRPr="00B66A76">
        <w:rPr>
          <w:rFonts w:ascii="Book Antiqua" w:hAnsi="Book Antiqua"/>
          <w:b/>
        </w:rPr>
        <w:t>:</w:t>
      </w:r>
    </w:p>
    <w:p w:rsidR="0035206D" w:rsidRPr="00B66A76" w:rsidRDefault="0035206D" w:rsidP="008A5099">
      <w:pPr>
        <w:pStyle w:val="BodyText"/>
        <w:rPr>
          <w:rFonts w:ascii="Book Antiqua" w:hAnsi="Book Antiqua"/>
          <w:sz w:val="19"/>
        </w:rPr>
      </w:pPr>
    </w:p>
    <w:p w:rsidR="0035206D" w:rsidRPr="00B66A76" w:rsidRDefault="0035206D" w:rsidP="008A5099">
      <w:pPr>
        <w:pStyle w:val="BodyText"/>
        <w:ind w:left="278" w:right="-80"/>
        <w:jc w:val="both"/>
        <w:rPr>
          <w:rFonts w:ascii="Book Antiqua" w:hAnsi="Book Antiqua"/>
        </w:rPr>
      </w:pPr>
      <w:r w:rsidRPr="00B66A76">
        <w:rPr>
          <w:rFonts w:ascii="Book Antiqua" w:hAnsi="Book Antiqua"/>
        </w:rPr>
        <w:t>The Company is committed to ensuring that no employee who brings forward a harassment concern is subject to any form of reprisal. Any reprisal will be subject to disciplinary action.</w:t>
      </w:r>
    </w:p>
    <w:p w:rsidR="0035206D" w:rsidRPr="00B66A76" w:rsidRDefault="0035206D" w:rsidP="008A5099">
      <w:pPr>
        <w:pStyle w:val="BodyText"/>
        <w:spacing w:before="195"/>
        <w:ind w:left="278" w:right="-80"/>
        <w:jc w:val="both"/>
        <w:rPr>
          <w:rFonts w:ascii="Book Antiqua" w:hAnsi="Book Antiqua"/>
        </w:rPr>
      </w:pPr>
      <w:r w:rsidRPr="00B66A76">
        <w:rPr>
          <w:rFonts w:ascii="Book Antiqua" w:hAnsi="Book Antiqua"/>
        </w:rPr>
        <w:t>The Company will ensure that the victim or witnesses are not victimized or discriminated against while dealing with complaints of sexual harassment.</w:t>
      </w:r>
    </w:p>
    <w:p w:rsidR="0035206D" w:rsidRPr="00B66A76" w:rsidRDefault="0035206D" w:rsidP="008A5099">
      <w:pPr>
        <w:pStyle w:val="BodyText"/>
        <w:spacing w:before="201"/>
        <w:ind w:left="278" w:right="-80"/>
        <w:jc w:val="both"/>
        <w:rPr>
          <w:rFonts w:ascii="Book Antiqua" w:hAnsi="Book Antiqua"/>
        </w:rPr>
      </w:pPr>
      <w:r w:rsidRPr="00B66A76">
        <w:rPr>
          <w:rFonts w:ascii="Book Antiqua" w:hAnsi="Book Antiqua"/>
        </w:rPr>
        <w:t>However, anyone who abuses the procedure (for example, by maliciously putting an allegation knowing it to be untrue) will be subject to disciplinary action.</w:t>
      </w:r>
    </w:p>
    <w:p w:rsidR="0035206D" w:rsidRPr="00B66A76" w:rsidRDefault="0035206D" w:rsidP="008A5099">
      <w:pPr>
        <w:pStyle w:val="BodyText"/>
        <w:spacing w:before="11"/>
        <w:rPr>
          <w:rFonts w:ascii="Book Antiqua" w:hAnsi="Book Antiqua"/>
          <w:sz w:val="32"/>
        </w:rPr>
      </w:pPr>
    </w:p>
    <w:p w:rsidR="0035206D" w:rsidRPr="005A1685" w:rsidRDefault="0035206D" w:rsidP="008A5099">
      <w:pPr>
        <w:numPr>
          <w:ilvl w:val="0"/>
          <w:numId w:val="10"/>
        </w:numPr>
        <w:tabs>
          <w:tab w:val="left" w:pos="635"/>
        </w:tabs>
        <w:ind w:left="634" w:hanging="357"/>
        <w:rPr>
          <w:rFonts w:ascii="Book Antiqua" w:hAnsi="Book Antiqua"/>
          <w:b/>
          <w:u w:val="single"/>
        </w:rPr>
      </w:pPr>
      <w:r w:rsidRPr="005A1685">
        <w:rPr>
          <w:rFonts w:ascii="Book Antiqua" w:hAnsi="Book Antiqua"/>
          <w:b/>
          <w:u w:val="single"/>
        </w:rPr>
        <w:t>CONCLUSION:</w:t>
      </w:r>
    </w:p>
    <w:p w:rsidR="0035206D" w:rsidRPr="00B66A76" w:rsidRDefault="0035206D" w:rsidP="008A5099">
      <w:pPr>
        <w:pStyle w:val="BodyText"/>
        <w:spacing w:before="2"/>
        <w:rPr>
          <w:rFonts w:ascii="Book Antiqua" w:hAnsi="Book Antiqua"/>
          <w:sz w:val="19"/>
        </w:rPr>
      </w:pPr>
    </w:p>
    <w:p w:rsidR="0035206D" w:rsidRDefault="0035206D" w:rsidP="008A5099">
      <w:pPr>
        <w:pStyle w:val="BodyText"/>
        <w:spacing w:before="1"/>
        <w:ind w:left="278" w:right="-80"/>
        <w:jc w:val="both"/>
        <w:rPr>
          <w:rFonts w:ascii="Book Antiqua" w:hAnsi="Book Antiqua"/>
          <w:b/>
        </w:rPr>
      </w:pPr>
      <w:r w:rsidRPr="00B66A76">
        <w:rPr>
          <w:rFonts w:ascii="Book Antiqua" w:hAnsi="Book Antiqua"/>
        </w:rPr>
        <w:t>In conclusion, the Company reiterates its commitment to providing its employees, a workplace free from harassment/ discrimination and where every employee is treated with dignity and respect</w:t>
      </w:r>
      <w:r w:rsidRPr="00B66A76">
        <w:rPr>
          <w:rFonts w:ascii="Book Antiqua" w:hAnsi="Book Antiqua"/>
          <w:b/>
        </w:rPr>
        <w:t>.</w:t>
      </w:r>
    </w:p>
    <w:p w:rsidR="004E582A" w:rsidRPr="00B66A76" w:rsidRDefault="004E582A" w:rsidP="008A5099">
      <w:pPr>
        <w:pStyle w:val="BodyText"/>
        <w:spacing w:before="1"/>
        <w:ind w:left="278" w:right="-80"/>
        <w:jc w:val="both"/>
        <w:rPr>
          <w:rFonts w:ascii="Book Antiqua" w:hAnsi="Book Antiqua"/>
          <w:b/>
        </w:rPr>
      </w:pPr>
    </w:p>
    <w:p w:rsidR="0035206D" w:rsidRPr="00B66A76" w:rsidRDefault="0035206D" w:rsidP="008A5099">
      <w:pPr>
        <w:pStyle w:val="BodyText"/>
        <w:spacing w:before="198"/>
        <w:ind w:left="333"/>
        <w:rPr>
          <w:rFonts w:ascii="Book Antiqua" w:hAnsi="Book Antiqua"/>
        </w:rPr>
      </w:pPr>
      <w:r w:rsidRPr="00B66A76">
        <w:rPr>
          <w:rFonts w:ascii="Book Antiqua" w:hAnsi="Book Antiqua"/>
        </w:rPr>
        <w:t>Approved By or on behalf of Board of Director of</w:t>
      </w:r>
    </w:p>
    <w:p w:rsidR="00BD6F34" w:rsidRPr="004E582A" w:rsidRDefault="00BD6F34" w:rsidP="008A5099">
      <w:pPr>
        <w:pStyle w:val="BodyText"/>
        <w:spacing w:before="198"/>
        <w:ind w:left="333"/>
        <w:rPr>
          <w:rFonts w:ascii="Book Antiqua" w:hAnsi="Book Antiqua"/>
          <w:b/>
        </w:rPr>
      </w:pPr>
      <w:r w:rsidRPr="004E582A">
        <w:rPr>
          <w:rFonts w:ascii="Book Antiqua" w:hAnsi="Book Antiqua"/>
          <w:b/>
        </w:rPr>
        <w:t xml:space="preserve">MAYUR LEATHER PRODUCTS LIMITED </w:t>
      </w:r>
    </w:p>
    <w:p w:rsidR="00B23E06" w:rsidRDefault="00B23E06" w:rsidP="008A5099">
      <w:pPr>
        <w:ind w:left="540"/>
        <w:rPr>
          <w:rFonts w:ascii="Book Antiqua" w:hAnsi="Book Antiqua"/>
          <w:sz w:val="23"/>
        </w:rPr>
      </w:pPr>
    </w:p>
    <w:p w:rsidR="004E582A" w:rsidRPr="00B66A76" w:rsidRDefault="004E582A" w:rsidP="008A5099">
      <w:pPr>
        <w:ind w:left="540"/>
        <w:rPr>
          <w:rFonts w:ascii="Book Antiqua" w:hAnsi="Book Antiqua"/>
          <w:sz w:val="23"/>
        </w:rPr>
      </w:pPr>
    </w:p>
    <w:p w:rsidR="004E582A" w:rsidRPr="00BA5FC3" w:rsidRDefault="004E582A" w:rsidP="004E582A">
      <w:pPr>
        <w:pStyle w:val="BodyText"/>
        <w:spacing w:before="206"/>
        <w:ind w:left="658"/>
        <w:jc w:val="both"/>
        <w:rPr>
          <w:rFonts w:ascii="Book Antiqua" w:hAnsi="Book Antiqua"/>
        </w:rPr>
      </w:pPr>
      <w:proofErr w:type="spellStart"/>
      <w:proofErr w:type="gramStart"/>
      <w:r w:rsidRPr="00BA5FC3">
        <w:rPr>
          <w:rFonts w:ascii="Book Antiqua" w:hAnsi="Book Antiqua"/>
        </w:rPr>
        <w:t>Sd</w:t>
      </w:r>
      <w:proofErr w:type="spellEnd"/>
      <w:proofErr w:type="gramEnd"/>
      <w:r w:rsidRPr="00BA5FC3">
        <w:rPr>
          <w:rFonts w:ascii="Book Antiqua" w:hAnsi="Book Antiqua"/>
        </w:rPr>
        <w:t>/-</w:t>
      </w:r>
    </w:p>
    <w:p w:rsidR="004E582A" w:rsidRPr="00BA5FC3" w:rsidRDefault="004E582A" w:rsidP="004E582A">
      <w:pPr>
        <w:pStyle w:val="BodyText"/>
        <w:spacing w:before="4"/>
        <w:ind w:left="663"/>
        <w:jc w:val="both"/>
        <w:rPr>
          <w:rFonts w:ascii="Book Antiqua" w:hAnsi="Book Antiqua"/>
          <w:b/>
        </w:rPr>
      </w:pPr>
      <w:r w:rsidRPr="00BA5FC3">
        <w:rPr>
          <w:rFonts w:ascii="Book Antiqua" w:hAnsi="Book Antiqua"/>
          <w:b/>
        </w:rPr>
        <w:t>Chairman’s Signature</w:t>
      </w:r>
    </w:p>
    <w:p w:rsidR="00AD7B64" w:rsidRPr="00B66A76" w:rsidRDefault="00AD7B64" w:rsidP="008A5099">
      <w:pPr>
        <w:spacing w:before="4"/>
        <w:ind w:left="270"/>
        <w:rPr>
          <w:rFonts w:ascii="Book Antiqua" w:hAnsi="Book Antiqua"/>
          <w:b/>
          <w:sz w:val="23"/>
        </w:rPr>
      </w:pPr>
    </w:p>
    <w:p w:rsidR="00D20528" w:rsidRDefault="00D20528" w:rsidP="00D20528">
      <w:pPr>
        <w:jc w:val="both"/>
        <w:rPr>
          <w:rFonts w:ascii="Book Antiqua" w:hAnsi="Book Antiqua"/>
          <w:b/>
        </w:rPr>
      </w:pPr>
      <w:r>
        <w:rPr>
          <w:rFonts w:ascii="Book Antiqua" w:hAnsi="Book Antiqua"/>
        </w:rPr>
        <w:t xml:space="preserve">          Effective Date: 20.07.2024</w:t>
      </w:r>
    </w:p>
    <w:p w:rsidR="00D20528" w:rsidRDefault="00D20528" w:rsidP="00D20528">
      <w:pPr>
        <w:pStyle w:val="BodyText"/>
        <w:spacing w:before="10"/>
        <w:jc w:val="both"/>
        <w:rPr>
          <w:rFonts w:ascii="Book Antiqua" w:hAnsi="Book Antiqua"/>
          <w:b/>
          <w:sz w:val="24"/>
        </w:rPr>
      </w:pPr>
    </w:p>
    <w:p w:rsidR="00D20528" w:rsidRDefault="0049390A" w:rsidP="0049390A">
      <w:pPr>
        <w:pStyle w:val="BodyText"/>
        <w:jc w:val="both"/>
        <w:rPr>
          <w:rFonts w:ascii="Book Antiqua" w:hAnsi="Book Antiqua"/>
          <w:b/>
          <w:highlight w:val="yellow"/>
        </w:rPr>
      </w:pPr>
      <w:r>
        <w:rPr>
          <w:rFonts w:ascii="Book Antiqua" w:hAnsi="Book Antiqua"/>
        </w:rPr>
        <w:t xml:space="preserve">           </w:t>
      </w:r>
      <w:r w:rsidR="00D20528">
        <w:rPr>
          <w:rFonts w:ascii="Book Antiqua" w:hAnsi="Book Antiqua"/>
        </w:rPr>
        <w:t>Date of the approval by the Board: 20.07.2024</w:t>
      </w:r>
    </w:p>
    <w:p w:rsidR="00B66A76" w:rsidRDefault="00B66A76" w:rsidP="008A5099">
      <w:pPr>
        <w:spacing w:before="4"/>
        <w:ind w:left="270"/>
        <w:rPr>
          <w:b/>
          <w:sz w:val="23"/>
        </w:rPr>
      </w:pPr>
    </w:p>
    <w:sectPr w:rsidR="00B66A76" w:rsidSect="00627ABD">
      <w:pgSz w:w="11910" w:h="16840"/>
      <w:pgMar w:top="1160" w:right="1160" w:bottom="280" w:left="12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86" w:rsidRDefault="00C20486" w:rsidP="008A5099">
      <w:r>
        <w:separator/>
      </w:r>
    </w:p>
  </w:endnote>
  <w:endnote w:type="continuationSeparator" w:id="0">
    <w:p w:rsidR="00C20486" w:rsidRDefault="00C20486" w:rsidP="008A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86" w:rsidRDefault="00C20486" w:rsidP="008A5099">
      <w:r>
        <w:separator/>
      </w:r>
    </w:p>
  </w:footnote>
  <w:footnote w:type="continuationSeparator" w:id="0">
    <w:p w:rsidR="00C20486" w:rsidRDefault="00C20486" w:rsidP="008A5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063"/>
    <w:multiLevelType w:val="hybridMultilevel"/>
    <w:tmpl w:val="B1386758"/>
    <w:lvl w:ilvl="0" w:tplc="40090001">
      <w:start w:val="1"/>
      <w:numFmt w:val="bullet"/>
      <w:lvlText w:val=""/>
      <w:lvlJc w:val="left"/>
      <w:pPr>
        <w:ind w:left="1605" w:hanging="360"/>
      </w:pPr>
      <w:rPr>
        <w:rFonts w:ascii="Symbol" w:hAnsi="Symbol"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abstractNum w:abstractNumId="1">
    <w:nsid w:val="12493988"/>
    <w:multiLevelType w:val="hybridMultilevel"/>
    <w:tmpl w:val="8818AC40"/>
    <w:lvl w:ilvl="0" w:tplc="2AFA2D4E">
      <w:start w:val="1"/>
      <w:numFmt w:val="lowerLetter"/>
      <w:lvlText w:val="%1)"/>
      <w:lvlJc w:val="left"/>
      <w:pPr>
        <w:ind w:left="638" w:hanging="360"/>
      </w:pPr>
      <w:rPr>
        <w:rFonts w:hint="default"/>
      </w:rPr>
    </w:lvl>
    <w:lvl w:ilvl="1" w:tplc="40090019" w:tentative="1">
      <w:start w:val="1"/>
      <w:numFmt w:val="lowerLetter"/>
      <w:lvlText w:val="%2."/>
      <w:lvlJc w:val="left"/>
      <w:pPr>
        <w:ind w:left="1358" w:hanging="360"/>
      </w:pPr>
    </w:lvl>
    <w:lvl w:ilvl="2" w:tplc="4009001B" w:tentative="1">
      <w:start w:val="1"/>
      <w:numFmt w:val="lowerRoman"/>
      <w:lvlText w:val="%3."/>
      <w:lvlJc w:val="right"/>
      <w:pPr>
        <w:ind w:left="2078" w:hanging="180"/>
      </w:pPr>
    </w:lvl>
    <w:lvl w:ilvl="3" w:tplc="4009000F" w:tentative="1">
      <w:start w:val="1"/>
      <w:numFmt w:val="decimal"/>
      <w:lvlText w:val="%4."/>
      <w:lvlJc w:val="left"/>
      <w:pPr>
        <w:ind w:left="2798" w:hanging="360"/>
      </w:pPr>
    </w:lvl>
    <w:lvl w:ilvl="4" w:tplc="40090019" w:tentative="1">
      <w:start w:val="1"/>
      <w:numFmt w:val="lowerLetter"/>
      <w:lvlText w:val="%5."/>
      <w:lvlJc w:val="left"/>
      <w:pPr>
        <w:ind w:left="3518" w:hanging="360"/>
      </w:pPr>
    </w:lvl>
    <w:lvl w:ilvl="5" w:tplc="4009001B" w:tentative="1">
      <w:start w:val="1"/>
      <w:numFmt w:val="lowerRoman"/>
      <w:lvlText w:val="%6."/>
      <w:lvlJc w:val="right"/>
      <w:pPr>
        <w:ind w:left="4238" w:hanging="180"/>
      </w:pPr>
    </w:lvl>
    <w:lvl w:ilvl="6" w:tplc="4009000F" w:tentative="1">
      <w:start w:val="1"/>
      <w:numFmt w:val="decimal"/>
      <w:lvlText w:val="%7."/>
      <w:lvlJc w:val="left"/>
      <w:pPr>
        <w:ind w:left="4958" w:hanging="360"/>
      </w:pPr>
    </w:lvl>
    <w:lvl w:ilvl="7" w:tplc="40090019" w:tentative="1">
      <w:start w:val="1"/>
      <w:numFmt w:val="lowerLetter"/>
      <w:lvlText w:val="%8."/>
      <w:lvlJc w:val="left"/>
      <w:pPr>
        <w:ind w:left="5678" w:hanging="360"/>
      </w:pPr>
    </w:lvl>
    <w:lvl w:ilvl="8" w:tplc="4009001B" w:tentative="1">
      <w:start w:val="1"/>
      <w:numFmt w:val="lowerRoman"/>
      <w:lvlText w:val="%9."/>
      <w:lvlJc w:val="right"/>
      <w:pPr>
        <w:ind w:left="6398" w:hanging="180"/>
      </w:pPr>
    </w:lvl>
  </w:abstractNum>
  <w:abstractNum w:abstractNumId="2">
    <w:nsid w:val="28FF780D"/>
    <w:multiLevelType w:val="hybridMultilevel"/>
    <w:tmpl w:val="CE205572"/>
    <w:lvl w:ilvl="0" w:tplc="4009000B">
      <w:start w:val="1"/>
      <w:numFmt w:val="bullet"/>
      <w:lvlText w:val=""/>
      <w:lvlJc w:val="left"/>
      <w:pPr>
        <w:ind w:left="2175" w:hanging="360"/>
      </w:pPr>
      <w:rPr>
        <w:rFonts w:ascii="Wingdings" w:hAnsi="Wingdings" w:hint="default"/>
      </w:rPr>
    </w:lvl>
    <w:lvl w:ilvl="1" w:tplc="40090003" w:tentative="1">
      <w:start w:val="1"/>
      <w:numFmt w:val="bullet"/>
      <w:lvlText w:val="o"/>
      <w:lvlJc w:val="left"/>
      <w:pPr>
        <w:ind w:left="2895" w:hanging="360"/>
      </w:pPr>
      <w:rPr>
        <w:rFonts w:ascii="Courier New" w:hAnsi="Courier New" w:cs="Courier New" w:hint="default"/>
      </w:rPr>
    </w:lvl>
    <w:lvl w:ilvl="2" w:tplc="40090005" w:tentative="1">
      <w:start w:val="1"/>
      <w:numFmt w:val="bullet"/>
      <w:lvlText w:val=""/>
      <w:lvlJc w:val="left"/>
      <w:pPr>
        <w:ind w:left="3615" w:hanging="360"/>
      </w:pPr>
      <w:rPr>
        <w:rFonts w:ascii="Wingdings" w:hAnsi="Wingdings" w:hint="default"/>
      </w:rPr>
    </w:lvl>
    <w:lvl w:ilvl="3" w:tplc="40090001" w:tentative="1">
      <w:start w:val="1"/>
      <w:numFmt w:val="bullet"/>
      <w:lvlText w:val=""/>
      <w:lvlJc w:val="left"/>
      <w:pPr>
        <w:ind w:left="4335" w:hanging="360"/>
      </w:pPr>
      <w:rPr>
        <w:rFonts w:ascii="Symbol" w:hAnsi="Symbol" w:hint="default"/>
      </w:rPr>
    </w:lvl>
    <w:lvl w:ilvl="4" w:tplc="40090003" w:tentative="1">
      <w:start w:val="1"/>
      <w:numFmt w:val="bullet"/>
      <w:lvlText w:val="o"/>
      <w:lvlJc w:val="left"/>
      <w:pPr>
        <w:ind w:left="5055" w:hanging="360"/>
      </w:pPr>
      <w:rPr>
        <w:rFonts w:ascii="Courier New" w:hAnsi="Courier New" w:cs="Courier New" w:hint="default"/>
      </w:rPr>
    </w:lvl>
    <w:lvl w:ilvl="5" w:tplc="40090005" w:tentative="1">
      <w:start w:val="1"/>
      <w:numFmt w:val="bullet"/>
      <w:lvlText w:val=""/>
      <w:lvlJc w:val="left"/>
      <w:pPr>
        <w:ind w:left="5775" w:hanging="360"/>
      </w:pPr>
      <w:rPr>
        <w:rFonts w:ascii="Wingdings" w:hAnsi="Wingdings" w:hint="default"/>
      </w:rPr>
    </w:lvl>
    <w:lvl w:ilvl="6" w:tplc="40090001" w:tentative="1">
      <w:start w:val="1"/>
      <w:numFmt w:val="bullet"/>
      <w:lvlText w:val=""/>
      <w:lvlJc w:val="left"/>
      <w:pPr>
        <w:ind w:left="6495" w:hanging="360"/>
      </w:pPr>
      <w:rPr>
        <w:rFonts w:ascii="Symbol" w:hAnsi="Symbol" w:hint="default"/>
      </w:rPr>
    </w:lvl>
    <w:lvl w:ilvl="7" w:tplc="40090003" w:tentative="1">
      <w:start w:val="1"/>
      <w:numFmt w:val="bullet"/>
      <w:lvlText w:val="o"/>
      <w:lvlJc w:val="left"/>
      <w:pPr>
        <w:ind w:left="7215" w:hanging="360"/>
      </w:pPr>
      <w:rPr>
        <w:rFonts w:ascii="Courier New" w:hAnsi="Courier New" w:cs="Courier New" w:hint="default"/>
      </w:rPr>
    </w:lvl>
    <w:lvl w:ilvl="8" w:tplc="40090005" w:tentative="1">
      <w:start w:val="1"/>
      <w:numFmt w:val="bullet"/>
      <w:lvlText w:val=""/>
      <w:lvlJc w:val="left"/>
      <w:pPr>
        <w:ind w:left="7935" w:hanging="360"/>
      </w:pPr>
      <w:rPr>
        <w:rFonts w:ascii="Wingdings" w:hAnsi="Wingdings" w:hint="default"/>
      </w:rPr>
    </w:lvl>
  </w:abstractNum>
  <w:abstractNum w:abstractNumId="3">
    <w:nsid w:val="354D084C"/>
    <w:multiLevelType w:val="hybridMultilevel"/>
    <w:tmpl w:val="F8FED140"/>
    <w:lvl w:ilvl="0" w:tplc="0DF6DB96">
      <w:start w:val="4"/>
      <w:numFmt w:val="decimal"/>
      <w:lvlText w:val="%1."/>
      <w:lvlJc w:val="left"/>
      <w:pPr>
        <w:ind w:left="499" w:hanging="221"/>
      </w:pPr>
      <w:rPr>
        <w:rFonts w:ascii="Times New Roman" w:eastAsia="Times New Roman" w:hAnsi="Times New Roman" w:cs="Times New Roman" w:hint="default"/>
        <w:w w:val="100"/>
        <w:sz w:val="22"/>
        <w:szCs w:val="22"/>
        <w:lang w:val="en-US" w:eastAsia="en-US" w:bidi="en-US"/>
      </w:rPr>
    </w:lvl>
    <w:lvl w:ilvl="1" w:tplc="BFC46F7C">
      <w:numFmt w:val="bullet"/>
      <w:lvlText w:val="•"/>
      <w:lvlJc w:val="left"/>
      <w:pPr>
        <w:ind w:left="1576" w:hanging="221"/>
      </w:pPr>
      <w:rPr>
        <w:rFonts w:hint="default"/>
        <w:lang w:val="en-US" w:eastAsia="en-US" w:bidi="en-US"/>
      </w:rPr>
    </w:lvl>
    <w:lvl w:ilvl="2" w:tplc="6B16B372">
      <w:numFmt w:val="bullet"/>
      <w:lvlText w:val="•"/>
      <w:lvlJc w:val="left"/>
      <w:pPr>
        <w:ind w:left="2652" w:hanging="221"/>
      </w:pPr>
      <w:rPr>
        <w:rFonts w:hint="default"/>
        <w:lang w:val="en-US" w:eastAsia="en-US" w:bidi="en-US"/>
      </w:rPr>
    </w:lvl>
    <w:lvl w:ilvl="3" w:tplc="A1CA4DDC">
      <w:numFmt w:val="bullet"/>
      <w:lvlText w:val="•"/>
      <w:lvlJc w:val="left"/>
      <w:pPr>
        <w:ind w:left="3728" w:hanging="221"/>
      </w:pPr>
      <w:rPr>
        <w:rFonts w:hint="default"/>
        <w:lang w:val="en-US" w:eastAsia="en-US" w:bidi="en-US"/>
      </w:rPr>
    </w:lvl>
    <w:lvl w:ilvl="4" w:tplc="58563D96">
      <w:numFmt w:val="bullet"/>
      <w:lvlText w:val="•"/>
      <w:lvlJc w:val="left"/>
      <w:pPr>
        <w:ind w:left="4804" w:hanging="221"/>
      </w:pPr>
      <w:rPr>
        <w:rFonts w:hint="default"/>
        <w:lang w:val="en-US" w:eastAsia="en-US" w:bidi="en-US"/>
      </w:rPr>
    </w:lvl>
    <w:lvl w:ilvl="5" w:tplc="00BA5C54">
      <w:numFmt w:val="bullet"/>
      <w:lvlText w:val="•"/>
      <w:lvlJc w:val="left"/>
      <w:pPr>
        <w:ind w:left="5880" w:hanging="221"/>
      </w:pPr>
      <w:rPr>
        <w:rFonts w:hint="default"/>
        <w:lang w:val="en-US" w:eastAsia="en-US" w:bidi="en-US"/>
      </w:rPr>
    </w:lvl>
    <w:lvl w:ilvl="6" w:tplc="698C97F8">
      <w:numFmt w:val="bullet"/>
      <w:lvlText w:val="•"/>
      <w:lvlJc w:val="left"/>
      <w:pPr>
        <w:ind w:left="6956" w:hanging="221"/>
      </w:pPr>
      <w:rPr>
        <w:rFonts w:hint="default"/>
        <w:lang w:val="en-US" w:eastAsia="en-US" w:bidi="en-US"/>
      </w:rPr>
    </w:lvl>
    <w:lvl w:ilvl="7" w:tplc="93743468">
      <w:numFmt w:val="bullet"/>
      <w:lvlText w:val="•"/>
      <w:lvlJc w:val="left"/>
      <w:pPr>
        <w:ind w:left="8032" w:hanging="221"/>
      </w:pPr>
      <w:rPr>
        <w:rFonts w:hint="default"/>
        <w:lang w:val="en-US" w:eastAsia="en-US" w:bidi="en-US"/>
      </w:rPr>
    </w:lvl>
    <w:lvl w:ilvl="8" w:tplc="D426440A">
      <w:numFmt w:val="bullet"/>
      <w:lvlText w:val="•"/>
      <w:lvlJc w:val="left"/>
      <w:pPr>
        <w:ind w:left="9108" w:hanging="221"/>
      </w:pPr>
      <w:rPr>
        <w:rFonts w:hint="default"/>
        <w:lang w:val="en-US" w:eastAsia="en-US" w:bidi="en-US"/>
      </w:rPr>
    </w:lvl>
  </w:abstractNum>
  <w:abstractNum w:abstractNumId="4">
    <w:nsid w:val="38ED1CA7"/>
    <w:multiLevelType w:val="hybridMultilevel"/>
    <w:tmpl w:val="CDE8CC78"/>
    <w:lvl w:ilvl="0" w:tplc="B1BADC7C">
      <w:start w:val="1"/>
      <w:numFmt w:val="decimal"/>
      <w:lvlText w:val="%1."/>
      <w:lvlJc w:val="left"/>
      <w:pPr>
        <w:ind w:left="554" w:hanging="351"/>
        <w:jc w:val="right"/>
      </w:pPr>
      <w:rPr>
        <w:rFonts w:ascii="Calibri" w:eastAsia="Calibri" w:hAnsi="Calibri" w:cs="Calibri" w:hint="default"/>
        <w:b/>
        <w:bCs/>
        <w:w w:val="99"/>
        <w:sz w:val="22"/>
        <w:szCs w:val="22"/>
        <w:lang w:val="en-US" w:eastAsia="en-US" w:bidi="en-US"/>
      </w:rPr>
    </w:lvl>
    <w:lvl w:ilvl="1" w:tplc="322ADB6C">
      <w:start w:val="1"/>
      <w:numFmt w:val="lowerLetter"/>
      <w:lvlText w:val="%2)"/>
      <w:lvlJc w:val="left"/>
      <w:pPr>
        <w:ind w:left="1255" w:hanging="351"/>
      </w:pPr>
      <w:rPr>
        <w:rFonts w:ascii="Calibri" w:eastAsia="Calibri" w:hAnsi="Calibri" w:cs="Calibri" w:hint="default"/>
        <w:spacing w:val="-3"/>
        <w:w w:val="99"/>
        <w:sz w:val="23"/>
        <w:szCs w:val="23"/>
        <w:lang w:val="en-US" w:eastAsia="en-US" w:bidi="en-US"/>
      </w:rPr>
    </w:lvl>
    <w:lvl w:ilvl="2" w:tplc="4B682446">
      <w:numFmt w:val="bullet"/>
      <w:lvlText w:val="•"/>
      <w:lvlJc w:val="left"/>
      <w:pPr>
        <w:ind w:left="2180" w:hanging="351"/>
      </w:pPr>
      <w:rPr>
        <w:rFonts w:hint="default"/>
        <w:lang w:val="en-US" w:eastAsia="en-US" w:bidi="en-US"/>
      </w:rPr>
    </w:lvl>
    <w:lvl w:ilvl="3" w:tplc="EA00C638">
      <w:numFmt w:val="bullet"/>
      <w:lvlText w:val="•"/>
      <w:lvlJc w:val="left"/>
      <w:pPr>
        <w:ind w:left="3101" w:hanging="351"/>
      </w:pPr>
      <w:rPr>
        <w:rFonts w:hint="default"/>
        <w:lang w:val="en-US" w:eastAsia="en-US" w:bidi="en-US"/>
      </w:rPr>
    </w:lvl>
    <w:lvl w:ilvl="4" w:tplc="F7A2C096">
      <w:numFmt w:val="bullet"/>
      <w:lvlText w:val="•"/>
      <w:lvlJc w:val="left"/>
      <w:pPr>
        <w:ind w:left="4022" w:hanging="351"/>
      </w:pPr>
      <w:rPr>
        <w:rFonts w:hint="default"/>
        <w:lang w:val="en-US" w:eastAsia="en-US" w:bidi="en-US"/>
      </w:rPr>
    </w:lvl>
    <w:lvl w:ilvl="5" w:tplc="B776D016">
      <w:numFmt w:val="bullet"/>
      <w:lvlText w:val="•"/>
      <w:lvlJc w:val="left"/>
      <w:pPr>
        <w:ind w:left="4942" w:hanging="351"/>
      </w:pPr>
      <w:rPr>
        <w:rFonts w:hint="default"/>
        <w:lang w:val="en-US" w:eastAsia="en-US" w:bidi="en-US"/>
      </w:rPr>
    </w:lvl>
    <w:lvl w:ilvl="6" w:tplc="657E1D7C">
      <w:numFmt w:val="bullet"/>
      <w:lvlText w:val="•"/>
      <w:lvlJc w:val="left"/>
      <w:pPr>
        <w:ind w:left="5863" w:hanging="351"/>
      </w:pPr>
      <w:rPr>
        <w:rFonts w:hint="default"/>
        <w:lang w:val="en-US" w:eastAsia="en-US" w:bidi="en-US"/>
      </w:rPr>
    </w:lvl>
    <w:lvl w:ilvl="7" w:tplc="9DC068CC">
      <w:numFmt w:val="bullet"/>
      <w:lvlText w:val="•"/>
      <w:lvlJc w:val="left"/>
      <w:pPr>
        <w:ind w:left="6784" w:hanging="351"/>
      </w:pPr>
      <w:rPr>
        <w:rFonts w:hint="default"/>
        <w:lang w:val="en-US" w:eastAsia="en-US" w:bidi="en-US"/>
      </w:rPr>
    </w:lvl>
    <w:lvl w:ilvl="8" w:tplc="CAB63F2A">
      <w:numFmt w:val="bullet"/>
      <w:lvlText w:val="•"/>
      <w:lvlJc w:val="left"/>
      <w:pPr>
        <w:ind w:left="7704" w:hanging="351"/>
      </w:pPr>
      <w:rPr>
        <w:rFonts w:hint="default"/>
        <w:lang w:val="en-US" w:eastAsia="en-US" w:bidi="en-US"/>
      </w:rPr>
    </w:lvl>
  </w:abstractNum>
  <w:abstractNum w:abstractNumId="5">
    <w:nsid w:val="3E2F5226"/>
    <w:multiLevelType w:val="hybridMultilevel"/>
    <w:tmpl w:val="7CB49198"/>
    <w:lvl w:ilvl="0" w:tplc="40090001">
      <w:start w:val="1"/>
      <w:numFmt w:val="bullet"/>
      <w:lvlText w:val=""/>
      <w:lvlJc w:val="left"/>
      <w:pPr>
        <w:ind w:left="1410" w:hanging="360"/>
      </w:pPr>
      <w:rPr>
        <w:rFonts w:ascii="Symbol" w:hAnsi="Symbol" w:hint="default"/>
      </w:rPr>
    </w:lvl>
    <w:lvl w:ilvl="1" w:tplc="40090003" w:tentative="1">
      <w:start w:val="1"/>
      <w:numFmt w:val="bullet"/>
      <w:lvlText w:val="o"/>
      <w:lvlJc w:val="left"/>
      <w:pPr>
        <w:ind w:left="2130" w:hanging="360"/>
      </w:pPr>
      <w:rPr>
        <w:rFonts w:ascii="Courier New" w:hAnsi="Courier New" w:cs="Courier New" w:hint="default"/>
      </w:rPr>
    </w:lvl>
    <w:lvl w:ilvl="2" w:tplc="40090005" w:tentative="1">
      <w:start w:val="1"/>
      <w:numFmt w:val="bullet"/>
      <w:lvlText w:val=""/>
      <w:lvlJc w:val="left"/>
      <w:pPr>
        <w:ind w:left="2850" w:hanging="360"/>
      </w:pPr>
      <w:rPr>
        <w:rFonts w:ascii="Wingdings" w:hAnsi="Wingdings" w:hint="default"/>
      </w:rPr>
    </w:lvl>
    <w:lvl w:ilvl="3" w:tplc="40090001" w:tentative="1">
      <w:start w:val="1"/>
      <w:numFmt w:val="bullet"/>
      <w:lvlText w:val=""/>
      <w:lvlJc w:val="left"/>
      <w:pPr>
        <w:ind w:left="3570" w:hanging="360"/>
      </w:pPr>
      <w:rPr>
        <w:rFonts w:ascii="Symbol" w:hAnsi="Symbol" w:hint="default"/>
      </w:rPr>
    </w:lvl>
    <w:lvl w:ilvl="4" w:tplc="40090003" w:tentative="1">
      <w:start w:val="1"/>
      <w:numFmt w:val="bullet"/>
      <w:lvlText w:val="o"/>
      <w:lvlJc w:val="left"/>
      <w:pPr>
        <w:ind w:left="4290" w:hanging="360"/>
      </w:pPr>
      <w:rPr>
        <w:rFonts w:ascii="Courier New" w:hAnsi="Courier New" w:cs="Courier New" w:hint="default"/>
      </w:rPr>
    </w:lvl>
    <w:lvl w:ilvl="5" w:tplc="40090005" w:tentative="1">
      <w:start w:val="1"/>
      <w:numFmt w:val="bullet"/>
      <w:lvlText w:val=""/>
      <w:lvlJc w:val="left"/>
      <w:pPr>
        <w:ind w:left="5010" w:hanging="360"/>
      </w:pPr>
      <w:rPr>
        <w:rFonts w:ascii="Wingdings" w:hAnsi="Wingdings" w:hint="default"/>
      </w:rPr>
    </w:lvl>
    <w:lvl w:ilvl="6" w:tplc="40090001" w:tentative="1">
      <w:start w:val="1"/>
      <w:numFmt w:val="bullet"/>
      <w:lvlText w:val=""/>
      <w:lvlJc w:val="left"/>
      <w:pPr>
        <w:ind w:left="5730" w:hanging="360"/>
      </w:pPr>
      <w:rPr>
        <w:rFonts w:ascii="Symbol" w:hAnsi="Symbol" w:hint="default"/>
      </w:rPr>
    </w:lvl>
    <w:lvl w:ilvl="7" w:tplc="40090003" w:tentative="1">
      <w:start w:val="1"/>
      <w:numFmt w:val="bullet"/>
      <w:lvlText w:val="o"/>
      <w:lvlJc w:val="left"/>
      <w:pPr>
        <w:ind w:left="6450" w:hanging="360"/>
      </w:pPr>
      <w:rPr>
        <w:rFonts w:ascii="Courier New" w:hAnsi="Courier New" w:cs="Courier New" w:hint="default"/>
      </w:rPr>
    </w:lvl>
    <w:lvl w:ilvl="8" w:tplc="40090005" w:tentative="1">
      <w:start w:val="1"/>
      <w:numFmt w:val="bullet"/>
      <w:lvlText w:val=""/>
      <w:lvlJc w:val="left"/>
      <w:pPr>
        <w:ind w:left="7170" w:hanging="360"/>
      </w:pPr>
      <w:rPr>
        <w:rFonts w:ascii="Wingdings" w:hAnsi="Wingdings" w:hint="default"/>
      </w:rPr>
    </w:lvl>
  </w:abstractNum>
  <w:abstractNum w:abstractNumId="6">
    <w:nsid w:val="4DCD7425"/>
    <w:multiLevelType w:val="hybridMultilevel"/>
    <w:tmpl w:val="4F90E0D2"/>
    <w:lvl w:ilvl="0" w:tplc="4D74E36C">
      <w:start w:val="8"/>
      <w:numFmt w:val="upperRoman"/>
      <w:lvlText w:val="%1."/>
      <w:lvlJc w:val="left"/>
      <w:pPr>
        <w:ind w:left="861" w:hanging="528"/>
      </w:pPr>
      <w:rPr>
        <w:rFonts w:ascii="Times New Roman" w:eastAsia="Times New Roman" w:hAnsi="Times New Roman" w:cs="Times New Roman" w:hint="default"/>
        <w:b/>
        <w:bCs/>
        <w:w w:val="100"/>
        <w:sz w:val="22"/>
        <w:szCs w:val="22"/>
        <w:lang w:val="en-US" w:eastAsia="en-US" w:bidi="en-US"/>
      </w:rPr>
    </w:lvl>
    <w:lvl w:ilvl="1" w:tplc="322C4992">
      <w:numFmt w:val="bullet"/>
      <w:lvlText w:val="•"/>
      <w:lvlJc w:val="left"/>
      <w:pPr>
        <w:ind w:left="1900" w:hanging="528"/>
      </w:pPr>
      <w:rPr>
        <w:rFonts w:hint="default"/>
        <w:lang w:val="en-US" w:eastAsia="en-US" w:bidi="en-US"/>
      </w:rPr>
    </w:lvl>
    <w:lvl w:ilvl="2" w:tplc="C3FE83CC">
      <w:numFmt w:val="bullet"/>
      <w:lvlText w:val="•"/>
      <w:lvlJc w:val="left"/>
      <w:pPr>
        <w:ind w:left="2940" w:hanging="528"/>
      </w:pPr>
      <w:rPr>
        <w:rFonts w:hint="default"/>
        <w:lang w:val="en-US" w:eastAsia="en-US" w:bidi="en-US"/>
      </w:rPr>
    </w:lvl>
    <w:lvl w:ilvl="3" w:tplc="C9344D54">
      <w:numFmt w:val="bullet"/>
      <w:lvlText w:val="•"/>
      <w:lvlJc w:val="left"/>
      <w:pPr>
        <w:ind w:left="3980" w:hanging="528"/>
      </w:pPr>
      <w:rPr>
        <w:rFonts w:hint="default"/>
        <w:lang w:val="en-US" w:eastAsia="en-US" w:bidi="en-US"/>
      </w:rPr>
    </w:lvl>
    <w:lvl w:ilvl="4" w:tplc="F028F1FC">
      <w:numFmt w:val="bullet"/>
      <w:lvlText w:val="•"/>
      <w:lvlJc w:val="left"/>
      <w:pPr>
        <w:ind w:left="5020" w:hanging="528"/>
      </w:pPr>
      <w:rPr>
        <w:rFonts w:hint="default"/>
        <w:lang w:val="en-US" w:eastAsia="en-US" w:bidi="en-US"/>
      </w:rPr>
    </w:lvl>
    <w:lvl w:ilvl="5" w:tplc="E7949B88">
      <w:numFmt w:val="bullet"/>
      <w:lvlText w:val="•"/>
      <w:lvlJc w:val="left"/>
      <w:pPr>
        <w:ind w:left="6060" w:hanging="528"/>
      </w:pPr>
      <w:rPr>
        <w:rFonts w:hint="default"/>
        <w:lang w:val="en-US" w:eastAsia="en-US" w:bidi="en-US"/>
      </w:rPr>
    </w:lvl>
    <w:lvl w:ilvl="6" w:tplc="30825B5A">
      <w:numFmt w:val="bullet"/>
      <w:lvlText w:val="•"/>
      <w:lvlJc w:val="left"/>
      <w:pPr>
        <w:ind w:left="7100" w:hanging="528"/>
      </w:pPr>
      <w:rPr>
        <w:rFonts w:hint="default"/>
        <w:lang w:val="en-US" w:eastAsia="en-US" w:bidi="en-US"/>
      </w:rPr>
    </w:lvl>
    <w:lvl w:ilvl="7" w:tplc="1C509780">
      <w:numFmt w:val="bullet"/>
      <w:lvlText w:val="•"/>
      <w:lvlJc w:val="left"/>
      <w:pPr>
        <w:ind w:left="8140" w:hanging="528"/>
      </w:pPr>
      <w:rPr>
        <w:rFonts w:hint="default"/>
        <w:lang w:val="en-US" w:eastAsia="en-US" w:bidi="en-US"/>
      </w:rPr>
    </w:lvl>
    <w:lvl w:ilvl="8" w:tplc="9CB6876C">
      <w:numFmt w:val="bullet"/>
      <w:lvlText w:val="•"/>
      <w:lvlJc w:val="left"/>
      <w:pPr>
        <w:ind w:left="9180" w:hanging="528"/>
      </w:pPr>
      <w:rPr>
        <w:rFonts w:hint="default"/>
        <w:lang w:val="en-US" w:eastAsia="en-US" w:bidi="en-US"/>
      </w:rPr>
    </w:lvl>
  </w:abstractNum>
  <w:abstractNum w:abstractNumId="7">
    <w:nsid w:val="53011707"/>
    <w:multiLevelType w:val="hybridMultilevel"/>
    <w:tmpl w:val="2E8AE75E"/>
    <w:lvl w:ilvl="0" w:tplc="7EF0231E">
      <w:start w:val="4"/>
      <w:numFmt w:val="upperRoman"/>
      <w:lvlText w:val="%1."/>
      <w:lvlJc w:val="left"/>
      <w:pPr>
        <w:ind w:left="634" w:hanging="356"/>
      </w:pPr>
      <w:rPr>
        <w:rFonts w:ascii="Times New Roman" w:eastAsia="Times New Roman" w:hAnsi="Times New Roman" w:cs="Times New Roman" w:hint="default"/>
        <w:b/>
        <w:bCs/>
        <w:w w:val="100"/>
        <w:sz w:val="22"/>
        <w:szCs w:val="22"/>
        <w:lang w:val="en-US" w:eastAsia="en-US" w:bidi="en-US"/>
      </w:rPr>
    </w:lvl>
    <w:lvl w:ilvl="1" w:tplc="8356DA1C">
      <w:numFmt w:val="bullet"/>
      <w:lvlText w:val="•"/>
      <w:lvlJc w:val="left"/>
      <w:pPr>
        <w:ind w:left="1702" w:hanging="356"/>
      </w:pPr>
      <w:rPr>
        <w:rFonts w:hint="default"/>
        <w:lang w:val="en-US" w:eastAsia="en-US" w:bidi="en-US"/>
      </w:rPr>
    </w:lvl>
    <w:lvl w:ilvl="2" w:tplc="208CDE1A">
      <w:numFmt w:val="bullet"/>
      <w:lvlText w:val="•"/>
      <w:lvlJc w:val="left"/>
      <w:pPr>
        <w:ind w:left="2764" w:hanging="356"/>
      </w:pPr>
      <w:rPr>
        <w:rFonts w:hint="default"/>
        <w:lang w:val="en-US" w:eastAsia="en-US" w:bidi="en-US"/>
      </w:rPr>
    </w:lvl>
    <w:lvl w:ilvl="3" w:tplc="0F1607D8">
      <w:numFmt w:val="bullet"/>
      <w:lvlText w:val="•"/>
      <w:lvlJc w:val="left"/>
      <w:pPr>
        <w:ind w:left="3826" w:hanging="356"/>
      </w:pPr>
      <w:rPr>
        <w:rFonts w:hint="default"/>
        <w:lang w:val="en-US" w:eastAsia="en-US" w:bidi="en-US"/>
      </w:rPr>
    </w:lvl>
    <w:lvl w:ilvl="4" w:tplc="5DF281FC">
      <w:numFmt w:val="bullet"/>
      <w:lvlText w:val="•"/>
      <w:lvlJc w:val="left"/>
      <w:pPr>
        <w:ind w:left="4888" w:hanging="356"/>
      </w:pPr>
      <w:rPr>
        <w:rFonts w:hint="default"/>
        <w:lang w:val="en-US" w:eastAsia="en-US" w:bidi="en-US"/>
      </w:rPr>
    </w:lvl>
    <w:lvl w:ilvl="5" w:tplc="47C81070">
      <w:numFmt w:val="bullet"/>
      <w:lvlText w:val="•"/>
      <w:lvlJc w:val="left"/>
      <w:pPr>
        <w:ind w:left="5950" w:hanging="356"/>
      </w:pPr>
      <w:rPr>
        <w:rFonts w:hint="default"/>
        <w:lang w:val="en-US" w:eastAsia="en-US" w:bidi="en-US"/>
      </w:rPr>
    </w:lvl>
    <w:lvl w:ilvl="6" w:tplc="E8D48CF6">
      <w:numFmt w:val="bullet"/>
      <w:lvlText w:val="•"/>
      <w:lvlJc w:val="left"/>
      <w:pPr>
        <w:ind w:left="7012" w:hanging="356"/>
      </w:pPr>
      <w:rPr>
        <w:rFonts w:hint="default"/>
        <w:lang w:val="en-US" w:eastAsia="en-US" w:bidi="en-US"/>
      </w:rPr>
    </w:lvl>
    <w:lvl w:ilvl="7" w:tplc="55D4FED8">
      <w:numFmt w:val="bullet"/>
      <w:lvlText w:val="•"/>
      <w:lvlJc w:val="left"/>
      <w:pPr>
        <w:ind w:left="8074" w:hanging="356"/>
      </w:pPr>
      <w:rPr>
        <w:rFonts w:hint="default"/>
        <w:lang w:val="en-US" w:eastAsia="en-US" w:bidi="en-US"/>
      </w:rPr>
    </w:lvl>
    <w:lvl w:ilvl="8" w:tplc="549EC306">
      <w:numFmt w:val="bullet"/>
      <w:lvlText w:val="•"/>
      <w:lvlJc w:val="left"/>
      <w:pPr>
        <w:ind w:left="9136" w:hanging="356"/>
      </w:pPr>
      <w:rPr>
        <w:rFonts w:hint="default"/>
        <w:lang w:val="en-US" w:eastAsia="en-US" w:bidi="en-US"/>
      </w:rPr>
    </w:lvl>
  </w:abstractNum>
  <w:abstractNum w:abstractNumId="8">
    <w:nsid w:val="58BA2DEF"/>
    <w:multiLevelType w:val="hybridMultilevel"/>
    <w:tmpl w:val="AAE83770"/>
    <w:lvl w:ilvl="0" w:tplc="277ACAA0">
      <w:start w:val="1"/>
      <w:numFmt w:val="decimal"/>
      <w:lvlText w:val="%1."/>
      <w:lvlJc w:val="left"/>
      <w:pPr>
        <w:ind w:left="499" w:hanging="221"/>
      </w:pPr>
      <w:rPr>
        <w:rFonts w:ascii="Times New Roman" w:eastAsia="Times New Roman" w:hAnsi="Times New Roman" w:cs="Times New Roman" w:hint="default"/>
        <w:w w:val="100"/>
        <w:sz w:val="22"/>
        <w:szCs w:val="22"/>
        <w:lang w:val="en-US" w:eastAsia="en-US" w:bidi="en-US"/>
      </w:rPr>
    </w:lvl>
    <w:lvl w:ilvl="1" w:tplc="D4FC6796">
      <w:numFmt w:val="bullet"/>
      <w:lvlText w:val="•"/>
      <w:lvlJc w:val="left"/>
      <w:pPr>
        <w:ind w:left="1576" w:hanging="221"/>
      </w:pPr>
      <w:rPr>
        <w:rFonts w:hint="default"/>
        <w:lang w:val="en-US" w:eastAsia="en-US" w:bidi="en-US"/>
      </w:rPr>
    </w:lvl>
    <w:lvl w:ilvl="2" w:tplc="665EA1EA">
      <w:numFmt w:val="bullet"/>
      <w:lvlText w:val="•"/>
      <w:lvlJc w:val="left"/>
      <w:pPr>
        <w:ind w:left="2652" w:hanging="221"/>
      </w:pPr>
      <w:rPr>
        <w:rFonts w:hint="default"/>
        <w:lang w:val="en-US" w:eastAsia="en-US" w:bidi="en-US"/>
      </w:rPr>
    </w:lvl>
    <w:lvl w:ilvl="3" w:tplc="40BCC914">
      <w:numFmt w:val="bullet"/>
      <w:lvlText w:val="•"/>
      <w:lvlJc w:val="left"/>
      <w:pPr>
        <w:ind w:left="3728" w:hanging="221"/>
      </w:pPr>
      <w:rPr>
        <w:rFonts w:hint="default"/>
        <w:lang w:val="en-US" w:eastAsia="en-US" w:bidi="en-US"/>
      </w:rPr>
    </w:lvl>
    <w:lvl w:ilvl="4" w:tplc="B088FE8C">
      <w:numFmt w:val="bullet"/>
      <w:lvlText w:val="•"/>
      <w:lvlJc w:val="left"/>
      <w:pPr>
        <w:ind w:left="4804" w:hanging="221"/>
      </w:pPr>
      <w:rPr>
        <w:rFonts w:hint="default"/>
        <w:lang w:val="en-US" w:eastAsia="en-US" w:bidi="en-US"/>
      </w:rPr>
    </w:lvl>
    <w:lvl w:ilvl="5" w:tplc="0740620A">
      <w:numFmt w:val="bullet"/>
      <w:lvlText w:val="•"/>
      <w:lvlJc w:val="left"/>
      <w:pPr>
        <w:ind w:left="5880" w:hanging="221"/>
      </w:pPr>
      <w:rPr>
        <w:rFonts w:hint="default"/>
        <w:lang w:val="en-US" w:eastAsia="en-US" w:bidi="en-US"/>
      </w:rPr>
    </w:lvl>
    <w:lvl w:ilvl="6" w:tplc="B83ECDD0">
      <w:numFmt w:val="bullet"/>
      <w:lvlText w:val="•"/>
      <w:lvlJc w:val="left"/>
      <w:pPr>
        <w:ind w:left="6956" w:hanging="221"/>
      </w:pPr>
      <w:rPr>
        <w:rFonts w:hint="default"/>
        <w:lang w:val="en-US" w:eastAsia="en-US" w:bidi="en-US"/>
      </w:rPr>
    </w:lvl>
    <w:lvl w:ilvl="7" w:tplc="4AD895FC">
      <w:numFmt w:val="bullet"/>
      <w:lvlText w:val="•"/>
      <w:lvlJc w:val="left"/>
      <w:pPr>
        <w:ind w:left="8032" w:hanging="221"/>
      </w:pPr>
      <w:rPr>
        <w:rFonts w:hint="default"/>
        <w:lang w:val="en-US" w:eastAsia="en-US" w:bidi="en-US"/>
      </w:rPr>
    </w:lvl>
    <w:lvl w:ilvl="8" w:tplc="77CEB2E6">
      <w:numFmt w:val="bullet"/>
      <w:lvlText w:val="•"/>
      <w:lvlJc w:val="left"/>
      <w:pPr>
        <w:ind w:left="9108" w:hanging="221"/>
      </w:pPr>
      <w:rPr>
        <w:rFonts w:hint="default"/>
        <w:lang w:val="en-US" w:eastAsia="en-US" w:bidi="en-US"/>
      </w:rPr>
    </w:lvl>
  </w:abstractNum>
  <w:abstractNum w:abstractNumId="9">
    <w:nsid w:val="5B77285D"/>
    <w:multiLevelType w:val="hybridMultilevel"/>
    <w:tmpl w:val="4C9A24E6"/>
    <w:lvl w:ilvl="0" w:tplc="134EE20E">
      <w:start w:val="1"/>
      <w:numFmt w:val="decimal"/>
      <w:lvlText w:val="%1."/>
      <w:lvlJc w:val="left"/>
      <w:pPr>
        <w:ind w:left="647" w:hanging="274"/>
        <w:jc w:val="right"/>
      </w:pPr>
      <w:rPr>
        <w:rFonts w:ascii="Times New Roman" w:eastAsia="Times New Roman" w:hAnsi="Times New Roman" w:cs="Times New Roman" w:hint="default"/>
        <w:w w:val="100"/>
        <w:sz w:val="22"/>
        <w:szCs w:val="22"/>
        <w:lang w:val="en-US" w:eastAsia="en-US" w:bidi="en-US"/>
      </w:rPr>
    </w:lvl>
    <w:lvl w:ilvl="1" w:tplc="B7966AB2">
      <w:numFmt w:val="bullet"/>
      <w:lvlText w:val="•"/>
      <w:lvlJc w:val="left"/>
      <w:pPr>
        <w:ind w:left="1775" w:hanging="274"/>
      </w:pPr>
      <w:rPr>
        <w:rFonts w:hint="default"/>
        <w:lang w:val="en-US" w:eastAsia="en-US" w:bidi="en-US"/>
      </w:rPr>
    </w:lvl>
    <w:lvl w:ilvl="2" w:tplc="A47C9DB0">
      <w:numFmt w:val="bullet"/>
      <w:lvlText w:val="•"/>
      <w:lvlJc w:val="left"/>
      <w:pPr>
        <w:ind w:left="2911" w:hanging="274"/>
      </w:pPr>
      <w:rPr>
        <w:rFonts w:hint="default"/>
        <w:lang w:val="en-US" w:eastAsia="en-US" w:bidi="en-US"/>
      </w:rPr>
    </w:lvl>
    <w:lvl w:ilvl="3" w:tplc="F46EBD94">
      <w:numFmt w:val="bullet"/>
      <w:lvlText w:val="•"/>
      <w:lvlJc w:val="left"/>
      <w:pPr>
        <w:ind w:left="4047" w:hanging="274"/>
      </w:pPr>
      <w:rPr>
        <w:rFonts w:hint="default"/>
        <w:lang w:val="en-US" w:eastAsia="en-US" w:bidi="en-US"/>
      </w:rPr>
    </w:lvl>
    <w:lvl w:ilvl="4" w:tplc="5BEA7490">
      <w:numFmt w:val="bullet"/>
      <w:lvlText w:val="•"/>
      <w:lvlJc w:val="left"/>
      <w:pPr>
        <w:ind w:left="5183" w:hanging="274"/>
      </w:pPr>
      <w:rPr>
        <w:rFonts w:hint="default"/>
        <w:lang w:val="en-US" w:eastAsia="en-US" w:bidi="en-US"/>
      </w:rPr>
    </w:lvl>
    <w:lvl w:ilvl="5" w:tplc="2C563530">
      <w:numFmt w:val="bullet"/>
      <w:lvlText w:val="•"/>
      <w:lvlJc w:val="left"/>
      <w:pPr>
        <w:ind w:left="6319" w:hanging="274"/>
      </w:pPr>
      <w:rPr>
        <w:rFonts w:hint="default"/>
        <w:lang w:val="en-US" w:eastAsia="en-US" w:bidi="en-US"/>
      </w:rPr>
    </w:lvl>
    <w:lvl w:ilvl="6" w:tplc="EE283206">
      <w:numFmt w:val="bullet"/>
      <w:lvlText w:val="•"/>
      <w:lvlJc w:val="left"/>
      <w:pPr>
        <w:ind w:left="7455" w:hanging="274"/>
      </w:pPr>
      <w:rPr>
        <w:rFonts w:hint="default"/>
        <w:lang w:val="en-US" w:eastAsia="en-US" w:bidi="en-US"/>
      </w:rPr>
    </w:lvl>
    <w:lvl w:ilvl="7" w:tplc="57629BEC">
      <w:numFmt w:val="bullet"/>
      <w:lvlText w:val="•"/>
      <w:lvlJc w:val="left"/>
      <w:pPr>
        <w:ind w:left="8590" w:hanging="274"/>
      </w:pPr>
      <w:rPr>
        <w:rFonts w:hint="default"/>
        <w:lang w:val="en-US" w:eastAsia="en-US" w:bidi="en-US"/>
      </w:rPr>
    </w:lvl>
    <w:lvl w:ilvl="8" w:tplc="4650F806">
      <w:numFmt w:val="bullet"/>
      <w:lvlText w:val="•"/>
      <w:lvlJc w:val="left"/>
      <w:pPr>
        <w:ind w:left="9726" w:hanging="274"/>
      </w:pPr>
      <w:rPr>
        <w:rFonts w:hint="default"/>
        <w:lang w:val="en-US" w:eastAsia="en-US" w:bidi="en-US"/>
      </w:rPr>
    </w:lvl>
  </w:abstractNum>
  <w:abstractNum w:abstractNumId="10">
    <w:nsid w:val="5B866667"/>
    <w:multiLevelType w:val="hybridMultilevel"/>
    <w:tmpl w:val="6E529E0E"/>
    <w:lvl w:ilvl="0" w:tplc="EA0C6AA0">
      <w:start w:val="1"/>
      <w:numFmt w:val="upperRoman"/>
      <w:lvlText w:val="%1."/>
      <w:lvlJc w:val="left"/>
      <w:pPr>
        <w:ind w:left="474" w:hanging="197"/>
      </w:pPr>
      <w:rPr>
        <w:rFonts w:ascii="Times New Roman" w:eastAsia="Times New Roman" w:hAnsi="Times New Roman" w:cs="Times New Roman" w:hint="default"/>
        <w:b/>
        <w:bCs/>
        <w:w w:val="100"/>
        <w:sz w:val="22"/>
        <w:szCs w:val="22"/>
        <w:lang w:val="en-US" w:eastAsia="en-US" w:bidi="en-US"/>
      </w:rPr>
    </w:lvl>
    <w:lvl w:ilvl="1" w:tplc="07049CE8">
      <w:start w:val="1"/>
      <w:numFmt w:val="decimal"/>
      <w:lvlText w:val="%2."/>
      <w:lvlJc w:val="left"/>
      <w:pPr>
        <w:ind w:left="499" w:hanging="221"/>
      </w:pPr>
      <w:rPr>
        <w:rFonts w:ascii="Times New Roman" w:eastAsia="Times New Roman" w:hAnsi="Times New Roman" w:cs="Times New Roman" w:hint="default"/>
        <w:w w:val="100"/>
        <w:sz w:val="22"/>
        <w:szCs w:val="22"/>
        <w:lang w:val="en-US" w:eastAsia="en-US" w:bidi="en-US"/>
      </w:rPr>
    </w:lvl>
    <w:lvl w:ilvl="2" w:tplc="11401D4E">
      <w:numFmt w:val="bullet"/>
      <w:lvlText w:val="•"/>
      <w:lvlJc w:val="left"/>
      <w:pPr>
        <w:ind w:left="1695" w:hanging="221"/>
      </w:pPr>
      <w:rPr>
        <w:rFonts w:hint="default"/>
        <w:lang w:val="en-US" w:eastAsia="en-US" w:bidi="en-US"/>
      </w:rPr>
    </w:lvl>
    <w:lvl w:ilvl="3" w:tplc="7DC0B662">
      <w:numFmt w:val="bullet"/>
      <w:lvlText w:val="•"/>
      <w:lvlJc w:val="left"/>
      <w:pPr>
        <w:ind w:left="2891" w:hanging="221"/>
      </w:pPr>
      <w:rPr>
        <w:rFonts w:hint="default"/>
        <w:lang w:val="en-US" w:eastAsia="en-US" w:bidi="en-US"/>
      </w:rPr>
    </w:lvl>
    <w:lvl w:ilvl="4" w:tplc="3DA661B6">
      <w:numFmt w:val="bullet"/>
      <w:lvlText w:val="•"/>
      <w:lvlJc w:val="left"/>
      <w:pPr>
        <w:ind w:left="4086" w:hanging="221"/>
      </w:pPr>
      <w:rPr>
        <w:rFonts w:hint="default"/>
        <w:lang w:val="en-US" w:eastAsia="en-US" w:bidi="en-US"/>
      </w:rPr>
    </w:lvl>
    <w:lvl w:ilvl="5" w:tplc="FD04349E">
      <w:numFmt w:val="bullet"/>
      <w:lvlText w:val="•"/>
      <w:lvlJc w:val="left"/>
      <w:pPr>
        <w:ind w:left="5282" w:hanging="221"/>
      </w:pPr>
      <w:rPr>
        <w:rFonts w:hint="default"/>
        <w:lang w:val="en-US" w:eastAsia="en-US" w:bidi="en-US"/>
      </w:rPr>
    </w:lvl>
    <w:lvl w:ilvl="6" w:tplc="1E8A1504">
      <w:numFmt w:val="bullet"/>
      <w:lvlText w:val="•"/>
      <w:lvlJc w:val="left"/>
      <w:pPr>
        <w:ind w:left="6478" w:hanging="221"/>
      </w:pPr>
      <w:rPr>
        <w:rFonts w:hint="default"/>
        <w:lang w:val="en-US" w:eastAsia="en-US" w:bidi="en-US"/>
      </w:rPr>
    </w:lvl>
    <w:lvl w:ilvl="7" w:tplc="9FDE8658">
      <w:numFmt w:val="bullet"/>
      <w:lvlText w:val="•"/>
      <w:lvlJc w:val="left"/>
      <w:pPr>
        <w:ind w:left="7673" w:hanging="221"/>
      </w:pPr>
      <w:rPr>
        <w:rFonts w:hint="default"/>
        <w:lang w:val="en-US" w:eastAsia="en-US" w:bidi="en-US"/>
      </w:rPr>
    </w:lvl>
    <w:lvl w:ilvl="8" w:tplc="689E02C2">
      <w:numFmt w:val="bullet"/>
      <w:lvlText w:val="•"/>
      <w:lvlJc w:val="left"/>
      <w:pPr>
        <w:ind w:left="8869" w:hanging="221"/>
      </w:pPr>
      <w:rPr>
        <w:rFonts w:hint="default"/>
        <w:lang w:val="en-US" w:eastAsia="en-US" w:bidi="en-US"/>
      </w:rPr>
    </w:lvl>
  </w:abstractNum>
  <w:abstractNum w:abstractNumId="11">
    <w:nsid w:val="5F963537"/>
    <w:multiLevelType w:val="hybridMultilevel"/>
    <w:tmpl w:val="606EF67C"/>
    <w:lvl w:ilvl="0" w:tplc="A028B3E6">
      <w:start w:val="1"/>
      <w:numFmt w:val="upperLetter"/>
      <w:lvlText w:val="%1."/>
      <w:lvlJc w:val="left"/>
      <w:pPr>
        <w:ind w:left="917" w:hanging="270"/>
      </w:pPr>
      <w:rPr>
        <w:rFonts w:ascii="Times New Roman" w:eastAsia="Times New Roman" w:hAnsi="Times New Roman" w:cs="Times New Roman" w:hint="default"/>
        <w:b/>
        <w:bCs/>
        <w:w w:val="100"/>
        <w:sz w:val="22"/>
        <w:szCs w:val="22"/>
        <w:lang w:val="en-US" w:eastAsia="en-US" w:bidi="en-US"/>
      </w:rPr>
    </w:lvl>
    <w:lvl w:ilvl="1" w:tplc="152CA150">
      <w:numFmt w:val="bullet"/>
      <w:lvlText w:val="•"/>
      <w:lvlJc w:val="left"/>
      <w:pPr>
        <w:ind w:left="2027" w:hanging="270"/>
      </w:pPr>
      <w:rPr>
        <w:rFonts w:hint="default"/>
        <w:lang w:val="en-US" w:eastAsia="en-US" w:bidi="en-US"/>
      </w:rPr>
    </w:lvl>
    <w:lvl w:ilvl="2" w:tplc="094AD9A2">
      <w:numFmt w:val="bullet"/>
      <w:lvlText w:val="•"/>
      <w:lvlJc w:val="left"/>
      <w:pPr>
        <w:ind w:left="3135" w:hanging="270"/>
      </w:pPr>
      <w:rPr>
        <w:rFonts w:hint="default"/>
        <w:lang w:val="en-US" w:eastAsia="en-US" w:bidi="en-US"/>
      </w:rPr>
    </w:lvl>
    <w:lvl w:ilvl="3" w:tplc="AFA83B52">
      <w:numFmt w:val="bullet"/>
      <w:lvlText w:val="•"/>
      <w:lvlJc w:val="left"/>
      <w:pPr>
        <w:ind w:left="4243" w:hanging="270"/>
      </w:pPr>
      <w:rPr>
        <w:rFonts w:hint="default"/>
        <w:lang w:val="en-US" w:eastAsia="en-US" w:bidi="en-US"/>
      </w:rPr>
    </w:lvl>
    <w:lvl w:ilvl="4" w:tplc="1C7AB7AE">
      <w:numFmt w:val="bullet"/>
      <w:lvlText w:val="•"/>
      <w:lvlJc w:val="left"/>
      <w:pPr>
        <w:ind w:left="5351" w:hanging="270"/>
      </w:pPr>
      <w:rPr>
        <w:rFonts w:hint="default"/>
        <w:lang w:val="en-US" w:eastAsia="en-US" w:bidi="en-US"/>
      </w:rPr>
    </w:lvl>
    <w:lvl w:ilvl="5" w:tplc="FE602EF6">
      <w:numFmt w:val="bullet"/>
      <w:lvlText w:val="•"/>
      <w:lvlJc w:val="left"/>
      <w:pPr>
        <w:ind w:left="6459" w:hanging="270"/>
      </w:pPr>
      <w:rPr>
        <w:rFonts w:hint="default"/>
        <w:lang w:val="en-US" w:eastAsia="en-US" w:bidi="en-US"/>
      </w:rPr>
    </w:lvl>
    <w:lvl w:ilvl="6" w:tplc="F6D4C0E2">
      <w:numFmt w:val="bullet"/>
      <w:lvlText w:val="•"/>
      <w:lvlJc w:val="left"/>
      <w:pPr>
        <w:ind w:left="7567" w:hanging="270"/>
      </w:pPr>
      <w:rPr>
        <w:rFonts w:hint="default"/>
        <w:lang w:val="en-US" w:eastAsia="en-US" w:bidi="en-US"/>
      </w:rPr>
    </w:lvl>
    <w:lvl w:ilvl="7" w:tplc="2C68F4B6">
      <w:numFmt w:val="bullet"/>
      <w:lvlText w:val="•"/>
      <w:lvlJc w:val="left"/>
      <w:pPr>
        <w:ind w:left="8674" w:hanging="270"/>
      </w:pPr>
      <w:rPr>
        <w:rFonts w:hint="default"/>
        <w:lang w:val="en-US" w:eastAsia="en-US" w:bidi="en-US"/>
      </w:rPr>
    </w:lvl>
    <w:lvl w:ilvl="8" w:tplc="9C48073A">
      <w:numFmt w:val="bullet"/>
      <w:lvlText w:val="•"/>
      <w:lvlJc w:val="left"/>
      <w:pPr>
        <w:ind w:left="9782" w:hanging="270"/>
      </w:pPr>
      <w:rPr>
        <w:rFonts w:hint="default"/>
        <w:lang w:val="en-US" w:eastAsia="en-US" w:bidi="en-US"/>
      </w:rPr>
    </w:lvl>
  </w:abstractNum>
  <w:abstractNum w:abstractNumId="12">
    <w:nsid w:val="5FDE0DFD"/>
    <w:multiLevelType w:val="hybridMultilevel"/>
    <w:tmpl w:val="9770278E"/>
    <w:lvl w:ilvl="0" w:tplc="F7ECC3AC">
      <w:start w:val="1"/>
      <w:numFmt w:val="decimal"/>
      <w:lvlText w:val="%1."/>
      <w:lvlJc w:val="left"/>
      <w:pPr>
        <w:ind w:left="499" w:hanging="221"/>
      </w:pPr>
      <w:rPr>
        <w:rFonts w:ascii="Times New Roman" w:eastAsia="Times New Roman" w:hAnsi="Times New Roman" w:cs="Times New Roman" w:hint="default"/>
        <w:w w:val="100"/>
        <w:sz w:val="22"/>
        <w:szCs w:val="22"/>
        <w:lang w:val="en-US" w:eastAsia="en-US" w:bidi="en-US"/>
      </w:rPr>
    </w:lvl>
    <w:lvl w:ilvl="1" w:tplc="121C3AE6">
      <w:numFmt w:val="bullet"/>
      <w:lvlText w:val=""/>
      <w:lvlJc w:val="left"/>
      <w:pPr>
        <w:ind w:left="998" w:hanging="360"/>
      </w:pPr>
      <w:rPr>
        <w:rFonts w:ascii="Symbol" w:eastAsia="Symbol" w:hAnsi="Symbol" w:cs="Symbol" w:hint="default"/>
        <w:w w:val="100"/>
        <w:sz w:val="22"/>
        <w:szCs w:val="22"/>
        <w:lang w:val="en-US" w:eastAsia="en-US" w:bidi="en-US"/>
      </w:rPr>
    </w:lvl>
    <w:lvl w:ilvl="2" w:tplc="D9A0690A">
      <w:numFmt w:val="bullet"/>
      <w:lvlText w:val="•"/>
      <w:lvlJc w:val="left"/>
      <w:pPr>
        <w:ind w:left="2140" w:hanging="360"/>
      </w:pPr>
      <w:rPr>
        <w:rFonts w:hint="default"/>
        <w:lang w:val="en-US" w:eastAsia="en-US" w:bidi="en-US"/>
      </w:rPr>
    </w:lvl>
    <w:lvl w:ilvl="3" w:tplc="46D4A1E2">
      <w:numFmt w:val="bullet"/>
      <w:lvlText w:val="•"/>
      <w:lvlJc w:val="left"/>
      <w:pPr>
        <w:ind w:left="3280" w:hanging="360"/>
      </w:pPr>
      <w:rPr>
        <w:rFonts w:hint="default"/>
        <w:lang w:val="en-US" w:eastAsia="en-US" w:bidi="en-US"/>
      </w:rPr>
    </w:lvl>
    <w:lvl w:ilvl="4" w:tplc="0190579C">
      <w:numFmt w:val="bullet"/>
      <w:lvlText w:val="•"/>
      <w:lvlJc w:val="left"/>
      <w:pPr>
        <w:ind w:left="4420" w:hanging="360"/>
      </w:pPr>
      <w:rPr>
        <w:rFonts w:hint="default"/>
        <w:lang w:val="en-US" w:eastAsia="en-US" w:bidi="en-US"/>
      </w:rPr>
    </w:lvl>
    <w:lvl w:ilvl="5" w:tplc="7F90195C">
      <w:numFmt w:val="bullet"/>
      <w:lvlText w:val="•"/>
      <w:lvlJc w:val="left"/>
      <w:pPr>
        <w:ind w:left="5560" w:hanging="360"/>
      </w:pPr>
      <w:rPr>
        <w:rFonts w:hint="default"/>
        <w:lang w:val="en-US" w:eastAsia="en-US" w:bidi="en-US"/>
      </w:rPr>
    </w:lvl>
    <w:lvl w:ilvl="6" w:tplc="35CE8244">
      <w:numFmt w:val="bullet"/>
      <w:lvlText w:val="•"/>
      <w:lvlJc w:val="left"/>
      <w:pPr>
        <w:ind w:left="6700" w:hanging="360"/>
      </w:pPr>
      <w:rPr>
        <w:rFonts w:hint="default"/>
        <w:lang w:val="en-US" w:eastAsia="en-US" w:bidi="en-US"/>
      </w:rPr>
    </w:lvl>
    <w:lvl w:ilvl="7" w:tplc="DA6265F6">
      <w:numFmt w:val="bullet"/>
      <w:lvlText w:val="•"/>
      <w:lvlJc w:val="left"/>
      <w:pPr>
        <w:ind w:left="7840" w:hanging="360"/>
      </w:pPr>
      <w:rPr>
        <w:rFonts w:hint="default"/>
        <w:lang w:val="en-US" w:eastAsia="en-US" w:bidi="en-US"/>
      </w:rPr>
    </w:lvl>
    <w:lvl w:ilvl="8" w:tplc="08E47180">
      <w:numFmt w:val="bullet"/>
      <w:lvlText w:val="•"/>
      <w:lvlJc w:val="left"/>
      <w:pPr>
        <w:ind w:left="8980" w:hanging="360"/>
      </w:pPr>
      <w:rPr>
        <w:rFonts w:hint="default"/>
        <w:lang w:val="en-US" w:eastAsia="en-US" w:bidi="en-US"/>
      </w:rPr>
    </w:lvl>
  </w:abstractNum>
  <w:abstractNum w:abstractNumId="13">
    <w:nsid w:val="60C950FA"/>
    <w:multiLevelType w:val="hybridMultilevel"/>
    <w:tmpl w:val="8FF054BA"/>
    <w:lvl w:ilvl="0" w:tplc="FD7649AA">
      <w:start w:val="1"/>
      <w:numFmt w:val="lowerLetter"/>
      <w:lvlText w:val="%1."/>
      <w:lvlJc w:val="left"/>
      <w:pPr>
        <w:ind w:left="856" w:hanging="210"/>
      </w:pPr>
      <w:rPr>
        <w:rFonts w:ascii="Times New Roman" w:eastAsia="Times New Roman" w:hAnsi="Times New Roman" w:cs="Times New Roman" w:hint="default"/>
        <w:spacing w:val="0"/>
        <w:w w:val="100"/>
        <w:sz w:val="22"/>
        <w:szCs w:val="22"/>
        <w:lang w:val="en-US" w:eastAsia="en-US" w:bidi="en-US"/>
      </w:rPr>
    </w:lvl>
    <w:lvl w:ilvl="1" w:tplc="7D20C51E">
      <w:numFmt w:val="bullet"/>
      <w:lvlText w:val="•"/>
      <w:lvlJc w:val="left"/>
      <w:pPr>
        <w:ind w:left="1973" w:hanging="210"/>
      </w:pPr>
      <w:rPr>
        <w:rFonts w:hint="default"/>
        <w:lang w:val="en-US" w:eastAsia="en-US" w:bidi="en-US"/>
      </w:rPr>
    </w:lvl>
    <w:lvl w:ilvl="2" w:tplc="9C202374">
      <w:numFmt w:val="bullet"/>
      <w:lvlText w:val="•"/>
      <w:lvlJc w:val="left"/>
      <w:pPr>
        <w:ind w:left="3087" w:hanging="210"/>
      </w:pPr>
      <w:rPr>
        <w:rFonts w:hint="default"/>
        <w:lang w:val="en-US" w:eastAsia="en-US" w:bidi="en-US"/>
      </w:rPr>
    </w:lvl>
    <w:lvl w:ilvl="3" w:tplc="697C598E">
      <w:numFmt w:val="bullet"/>
      <w:lvlText w:val="•"/>
      <w:lvlJc w:val="left"/>
      <w:pPr>
        <w:ind w:left="4201" w:hanging="210"/>
      </w:pPr>
      <w:rPr>
        <w:rFonts w:hint="default"/>
        <w:lang w:val="en-US" w:eastAsia="en-US" w:bidi="en-US"/>
      </w:rPr>
    </w:lvl>
    <w:lvl w:ilvl="4" w:tplc="28DE362E">
      <w:numFmt w:val="bullet"/>
      <w:lvlText w:val="•"/>
      <w:lvlJc w:val="left"/>
      <w:pPr>
        <w:ind w:left="5315" w:hanging="210"/>
      </w:pPr>
      <w:rPr>
        <w:rFonts w:hint="default"/>
        <w:lang w:val="en-US" w:eastAsia="en-US" w:bidi="en-US"/>
      </w:rPr>
    </w:lvl>
    <w:lvl w:ilvl="5" w:tplc="CC1CC3AE">
      <w:numFmt w:val="bullet"/>
      <w:lvlText w:val="•"/>
      <w:lvlJc w:val="left"/>
      <w:pPr>
        <w:ind w:left="6429" w:hanging="210"/>
      </w:pPr>
      <w:rPr>
        <w:rFonts w:hint="default"/>
        <w:lang w:val="en-US" w:eastAsia="en-US" w:bidi="en-US"/>
      </w:rPr>
    </w:lvl>
    <w:lvl w:ilvl="6" w:tplc="6B56619A">
      <w:numFmt w:val="bullet"/>
      <w:lvlText w:val="•"/>
      <w:lvlJc w:val="left"/>
      <w:pPr>
        <w:ind w:left="7543" w:hanging="210"/>
      </w:pPr>
      <w:rPr>
        <w:rFonts w:hint="default"/>
        <w:lang w:val="en-US" w:eastAsia="en-US" w:bidi="en-US"/>
      </w:rPr>
    </w:lvl>
    <w:lvl w:ilvl="7" w:tplc="E7DA3D78">
      <w:numFmt w:val="bullet"/>
      <w:lvlText w:val="•"/>
      <w:lvlJc w:val="left"/>
      <w:pPr>
        <w:ind w:left="8656" w:hanging="210"/>
      </w:pPr>
      <w:rPr>
        <w:rFonts w:hint="default"/>
        <w:lang w:val="en-US" w:eastAsia="en-US" w:bidi="en-US"/>
      </w:rPr>
    </w:lvl>
    <w:lvl w:ilvl="8" w:tplc="94EC8A80">
      <w:numFmt w:val="bullet"/>
      <w:lvlText w:val="•"/>
      <w:lvlJc w:val="left"/>
      <w:pPr>
        <w:ind w:left="9770" w:hanging="210"/>
      </w:pPr>
      <w:rPr>
        <w:rFonts w:hint="default"/>
        <w:lang w:val="en-US" w:eastAsia="en-US" w:bidi="en-US"/>
      </w:rPr>
    </w:lvl>
  </w:abstractNum>
  <w:num w:numId="1">
    <w:abstractNumId w:val="4"/>
  </w:num>
  <w:num w:numId="2">
    <w:abstractNumId w:val="8"/>
  </w:num>
  <w:num w:numId="3">
    <w:abstractNumId w:val="10"/>
  </w:num>
  <w:num w:numId="4">
    <w:abstractNumId w:val="12"/>
  </w:num>
  <w:num w:numId="5">
    <w:abstractNumId w:val="7"/>
  </w:num>
  <w:num w:numId="6">
    <w:abstractNumId w:val="3"/>
  </w:num>
  <w:num w:numId="7">
    <w:abstractNumId w:val="13"/>
  </w:num>
  <w:num w:numId="8">
    <w:abstractNumId w:val="9"/>
  </w:num>
  <w:num w:numId="9">
    <w:abstractNumId w:val="11"/>
  </w:num>
  <w:num w:numId="10">
    <w:abstractNumId w:val="6"/>
  </w:num>
  <w:num w:numId="11">
    <w:abstractNumId w:val="1"/>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0617C"/>
    <w:rsid w:val="0001581D"/>
    <w:rsid w:val="000711D0"/>
    <w:rsid w:val="000761FA"/>
    <w:rsid w:val="000962DD"/>
    <w:rsid w:val="000B0DE9"/>
    <w:rsid w:val="001249A9"/>
    <w:rsid w:val="001E1F1D"/>
    <w:rsid w:val="0023117F"/>
    <w:rsid w:val="002654CE"/>
    <w:rsid w:val="002B71C5"/>
    <w:rsid w:val="0035206D"/>
    <w:rsid w:val="00370537"/>
    <w:rsid w:val="003A13D1"/>
    <w:rsid w:val="003A2567"/>
    <w:rsid w:val="00440220"/>
    <w:rsid w:val="0049390A"/>
    <w:rsid w:val="004E582A"/>
    <w:rsid w:val="004F7157"/>
    <w:rsid w:val="00517E17"/>
    <w:rsid w:val="005A1685"/>
    <w:rsid w:val="005A2922"/>
    <w:rsid w:val="005A4C39"/>
    <w:rsid w:val="005B050A"/>
    <w:rsid w:val="005B260D"/>
    <w:rsid w:val="005B408F"/>
    <w:rsid w:val="006122C2"/>
    <w:rsid w:val="00627ABD"/>
    <w:rsid w:val="006C54FC"/>
    <w:rsid w:val="006F1AD2"/>
    <w:rsid w:val="0071234A"/>
    <w:rsid w:val="00726D1E"/>
    <w:rsid w:val="00755929"/>
    <w:rsid w:val="00760FBD"/>
    <w:rsid w:val="00792BA3"/>
    <w:rsid w:val="008326B2"/>
    <w:rsid w:val="0086028B"/>
    <w:rsid w:val="0089675E"/>
    <w:rsid w:val="008A5099"/>
    <w:rsid w:val="008E0C7A"/>
    <w:rsid w:val="00910D4B"/>
    <w:rsid w:val="00982682"/>
    <w:rsid w:val="009A7F94"/>
    <w:rsid w:val="009E7BFF"/>
    <w:rsid w:val="00A22C72"/>
    <w:rsid w:val="00A74EBF"/>
    <w:rsid w:val="00A767EC"/>
    <w:rsid w:val="00A81718"/>
    <w:rsid w:val="00A91BE4"/>
    <w:rsid w:val="00AD7B64"/>
    <w:rsid w:val="00AF6EF8"/>
    <w:rsid w:val="00B23E06"/>
    <w:rsid w:val="00B66A76"/>
    <w:rsid w:val="00BD6F34"/>
    <w:rsid w:val="00C15AD2"/>
    <w:rsid w:val="00C20486"/>
    <w:rsid w:val="00C51F4E"/>
    <w:rsid w:val="00C60003"/>
    <w:rsid w:val="00D0617C"/>
    <w:rsid w:val="00D20528"/>
    <w:rsid w:val="00D40EAF"/>
    <w:rsid w:val="00D419A0"/>
    <w:rsid w:val="00D42EB5"/>
    <w:rsid w:val="00DB1DFB"/>
    <w:rsid w:val="00DD3B94"/>
    <w:rsid w:val="00E23A56"/>
    <w:rsid w:val="00EF15D9"/>
    <w:rsid w:val="00F36784"/>
    <w:rsid w:val="00F67894"/>
    <w:rsid w:val="00F801D9"/>
    <w:rsid w:val="00FA6D53"/>
    <w:rsid w:val="00FB3269"/>
    <w:rsid w:val="00FD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617C"/>
    <w:rPr>
      <w:rFonts w:ascii="Times New Roman" w:eastAsia="Times New Roman" w:hAnsi="Times New Roman" w:cs="Times New Roman"/>
      <w:lang w:bidi="en-US"/>
    </w:rPr>
  </w:style>
  <w:style w:type="paragraph" w:styleId="Heading1">
    <w:name w:val="heading 1"/>
    <w:basedOn w:val="Normal"/>
    <w:uiPriority w:val="1"/>
    <w:qFormat/>
    <w:rsid w:val="00D0617C"/>
    <w:pPr>
      <w:ind w:left="554" w:hanging="35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617C"/>
    <w:rPr>
      <w:sz w:val="23"/>
      <w:szCs w:val="23"/>
    </w:rPr>
  </w:style>
  <w:style w:type="paragraph" w:styleId="ListParagraph">
    <w:name w:val="List Paragraph"/>
    <w:basedOn w:val="Normal"/>
    <w:uiPriority w:val="1"/>
    <w:qFormat/>
    <w:rsid w:val="00D0617C"/>
    <w:pPr>
      <w:ind w:left="1255" w:hanging="351"/>
    </w:pPr>
  </w:style>
  <w:style w:type="paragraph" w:customStyle="1" w:styleId="TableParagraph">
    <w:name w:val="Table Paragraph"/>
    <w:basedOn w:val="Normal"/>
    <w:uiPriority w:val="1"/>
    <w:qFormat/>
    <w:rsid w:val="00D0617C"/>
  </w:style>
  <w:style w:type="paragraph" w:styleId="BalloonText">
    <w:name w:val="Balloon Text"/>
    <w:basedOn w:val="Normal"/>
    <w:link w:val="BalloonTextChar"/>
    <w:uiPriority w:val="99"/>
    <w:semiHidden/>
    <w:unhideWhenUsed/>
    <w:rsid w:val="00AF6EF8"/>
    <w:rPr>
      <w:rFonts w:ascii="Tahoma" w:hAnsi="Tahoma" w:cs="Tahoma"/>
      <w:sz w:val="16"/>
      <w:szCs w:val="16"/>
    </w:rPr>
  </w:style>
  <w:style w:type="character" w:customStyle="1" w:styleId="BalloonTextChar">
    <w:name w:val="Balloon Text Char"/>
    <w:basedOn w:val="DefaultParagraphFont"/>
    <w:link w:val="BalloonText"/>
    <w:uiPriority w:val="99"/>
    <w:semiHidden/>
    <w:rsid w:val="00AF6EF8"/>
    <w:rPr>
      <w:rFonts w:ascii="Tahoma" w:eastAsia="Times New Roman" w:hAnsi="Tahoma" w:cs="Tahoma"/>
      <w:sz w:val="16"/>
      <w:szCs w:val="16"/>
      <w:lang w:bidi="en-US"/>
    </w:rPr>
  </w:style>
  <w:style w:type="character" w:styleId="Hyperlink">
    <w:name w:val="Hyperlink"/>
    <w:basedOn w:val="DefaultParagraphFont"/>
    <w:uiPriority w:val="99"/>
    <w:unhideWhenUsed/>
    <w:rsid w:val="00AF6EF8"/>
    <w:rPr>
      <w:color w:val="0000FF" w:themeColor="hyperlink"/>
      <w:u w:val="single"/>
    </w:rPr>
  </w:style>
  <w:style w:type="paragraph" w:styleId="NoSpacing">
    <w:name w:val="No Spacing"/>
    <w:uiPriority w:val="1"/>
    <w:qFormat/>
    <w:rsid w:val="00AF6EF8"/>
    <w:pPr>
      <w:widowControl/>
      <w:autoSpaceDE/>
      <w:autoSpaceDN/>
    </w:pPr>
    <w:rPr>
      <w:rFonts w:eastAsiaTheme="minorEastAsia"/>
      <w:lang w:val="en-IN" w:eastAsia="en-IN"/>
    </w:rPr>
  </w:style>
  <w:style w:type="paragraph" w:customStyle="1" w:styleId="Char">
    <w:name w:val="Char"/>
    <w:basedOn w:val="Normal"/>
    <w:rsid w:val="005A2922"/>
    <w:pPr>
      <w:suppressAutoHyphens/>
      <w:autoSpaceDE/>
      <w:autoSpaceDN/>
      <w:spacing w:after="160" w:line="240" w:lineRule="atLeast"/>
    </w:pPr>
    <w:rPr>
      <w:rFonts w:eastAsia="SimSun"/>
      <w:color w:val="000000"/>
      <w:kern w:val="1"/>
      <w:sz w:val="20"/>
      <w:szCs w:val="20"/>
      <w:lang w:val="en-IN" w:eastAsia="en-IN" w:bidi="ar-SA"/>
    </w:rPr>
  </w:style>
  <w:style w:type="table" w:styleId="TableGrid">
    <w:name w:val="Table Grid"/>
    <w:basedOn w:val="TableNormal"/>
    <w:uiPriority w:val="59"/>
    <w:rsid w:val="00612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099"/>
    <w:pPr>
      <w:tabs>
        <w:tab w:val="center" w:pos="4513"/>
        <w:tab w:val="right" w:pos="9026"/>
      </w:tabs>
    </w:pPr>
  </w:style>
  <w:style w:type="character" w:customStyle="1" w:styleId="HeaderChar">
    <w:name w:val="Header Char"/>
    <w:basedOn w:val="DefaultParagraphFont"/>
    <w:link w:val="Header"/>
    <w:uiPriority w:val="99"/>
    <w:rsid w:val="008A5099"/>
    <w:rPr>
      <w:rFonts w:ascii="Times New Roman" w:eastAsia="Times New Roman" w:hAnsi="Times New Roman" w:cs="Times New Roman"/>
      <w:lang w:bidi="en-US"/>
    </w:rPr>
  </w:style>
  <w:style w:type="paragraph" w:styleId="Footer">
    <w:name w:val="footer"/>
    <w:basedOn w:val="Normal"/>
    <w:link w:val="FooterChar"/>
    <w:uiPriority w:val="99"/>
    <w:unhideWhenUsed/>
    <w:rsid w:val="008A5099"/>
    <w:pPr>
      <w:tabs>
        <w:tab w:val="center" w:pos="4513"/>
        <w:tab w:val="right" w:pos="9026"/>
      </w:tabs>
    </w:pPr>
  </w:style>
  <w:style w:type="character" w:customStyle="1" w:styleId="FooterChar">
    <w:name w:val="Footer Char"/>
    <w:basedOn w:val="DefaultParagraphFont"/>
    <w:link w:val="Footer"/>
    <w:uiPriority w:val="99"/>
    <w:rsid w:val="008A5099"/>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5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7</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- 08-familiarization-programme</vt:lpstr>
    </vt:vector>
  </TitlesOfParts>
  <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- 08-familiarization-programme</dc:title>
  <dc:creator>HG</dc:creator>
  <cp:lastModifiedBy>win10</cp:lastModifiedBy>
  <cp:revision>55</cp:revision>
  <dcterms:created xsi:type="dcterms:W3CDTF">2019-04-15T05:16:00Z</dcterms:created>
  <dcterms:modified xsi:type="dcterms:W3CDTF">2024-09-24T05:16:00Z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2019-04-15T00:00:00Z</vt:filetime>
  </property>
</Properties>
</file>